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E8" w:rsidRPr="00E734E8" w:rsidRDefault="00E734E8" w:rsidP="00E734E8">
      <w:pPr>
        <w:spacing w:after="160" w:line="254" w:lineRule="auto"/>
        <w:jc w:val="right"/>
        <w:rPr>
          <w:rFonts w:asciiTheme="minorHAnsi" w:hAnsiTheme="minorHAnsi"/>
          <w:sz w:val="28"/>
          <w:szCs w:val="28"/>
          <w:lang w:val="es-AR"/>
        </w:rPr>
      </w:pPr>
      <w:r w:rsidRPr="00E734E8">
        <w:rPr>
          <w:rFonts w:asciiTheme="minorHAnsi" w:hAnsiTheme="minorHAnsi"/>
          <w:sz w:val="28"/>
          <w:szCs w:val="28"/>
          <w:lang w:val="es-AR"/>
        </w:rPr>
        <w:t>Sociedad Argentina de Endodoncia</w:t>
      </w:r>
    </w:p>
    <w:p w:rsidR="00E734E8" w:rsidRPr="00E734E8" w:rsidRDefault="00E734E8" w:rsidP="00E734E8">
      <w:pPr>
        <w:spacing w:after="160" w:line="254" w:lineRule="auto"/>
        <w:jc w:val="right"/>
        <w:rPr>
          <w:rFonts w:asciiTheme="minorHAnsi" w:hAnsiTheme="minorHAnsi"/>
          <w:sz w:val="28"/>
          <w:szCs w:val="28"/>
          <w:lang w:val="es-AR"/>
        </w:rPr>
      </w:pPr>
      <w:r w:rsidRPr="00E734E8">
        <w:rPr>
          <w:rFonts w:asciiTheme="minorHAnsi" w:hAnsiTheme="minorHAnsi"/>
          <w:sz w:val="28"/>
          <w:szCs w:val="28"/>
          <w:lang w:val="es-AR"/>
        </w:rPr>
        <w:t>X encuentro de investigación, Salta 2015</w:t>
      </w:r>
    </w:p>
    <w:p w:rsidR="00E734E8" w:rsidRPr="00E734E8" w:rsidRDefault="00E734E8" w:rsidP="00E734E8">
      <w:pPr>
        <w:spacing w:after="160" w:line="254" w:lineRule="auto"/>
        <w:jc w:val="right"/>
        <w:rPr>
          <w:rFonts w:asciiTheme="minorHAnsi" w:hAnsiTheme="minorHAnsi"/>
          <w:sz w:val="28"/>
          <w:szCs w:val="28"/>
          <w:lang w:val="es-AR"/>
        </w:rPr>
      </w:pPr>
    </w:p>
    <w:p w:rsidR="00E734E8" w:rsidRPr="00E734E8" w:rsidRDefault="00E734E8" w:rsidP="00E734E8">
      <w:pPr>
        <w:spacing w:after="160" w:line="254" w:lineRule="auto"/>
        <w:rPr>
          <w:rFonts w:asciiTheme="minorHAnsi" w:hAnsiTheme="minorHAnsi"/>
          <w:b/>
          <w:sz w:val="32"/>
          <w:szCs w:val="24"/>
          <w:lang w:val="es-AR"/>
        </w:rPr>
      </w:pPr>
      <w:r w:rsidRPr="00E734E8">
        <w:rPr>
          <w:rFonts w:asciiTheme="minorHAnsi" w:hAnsiTheme="minorHAnsi"/>
          <w:b/>
          <w:sz w:val="32"/>
          <w:szCs w:val="24"/>
          <w:u w:val="single"/>
          <w:lang w:val="es-AR"/>
        </w:rPr>
        <w:t>RESUMEN:</w:t>
      </w:r>
      <w:r w:rsidRPr="00E734E8">
        <w:rPr>
          <w:rFonts w:asciiTheme="minorHAnsi" w:hAnsiTheme="minorHAnsi"/>
          <w:b/>
          <w:sz w:val="28"/>
          <w:szCs w:val="24"/>
          <w:lang w:val="es-AR"/>
        </w:rPr>
        <w:t xml:space="preserve"> </w:t>
      </w:r>
      <w:proofErr w:type="spellStart"/>
      <w:r w:rsidR="00C65825">
        <w:rPr>
          <w:rFonts w:asciiTheme="minorHAnsi" w:hAnsiTheme="minorHAnsi"/>
          <w:b/>
          <w:sz w:val="28"/>
          <w:szCs w:val="24"/>
          <w:lang w:val="es-AR"/>
        </w:rPr>
        <w:t>Radectomía</w:t>
      </w:r>
      <w:proofErr w:type="spellEnd"/>
      <w:r w:rsidR="00C65825">
        <w:rPr>
          <w:rFonts w:asciiTheme="minorHAnsi" w:hAnsiTheme="minorHAnsi"/>
          <w:b/>
          <w:sz w:val="28"/>
          <w:szCs w:val="24"/>
          <w:lang w:val="es-AR"/>
        </w:rPr>
        <w:t>: Una alternativa</w:t>
      </w:r>
      <w:r w:rsidR="00C65825" w:rsidRPr="00C65825">
        <w:rPr>
          <w:rFonts w:asciiTheme="minorHAnsi" w:hAnsiTheme="minorHAnsi"/>
          <w:b/>
          <w:sz w:val="28"/>
          <w:szCs w:val="24"/>
          <w:lang w:val="es-AR"/>
        </w:rPr>
        <w:t xml:space="preserve"> </w:t>
      </w:r>
      <w:r w:rsidR="00181500">
        <w:rPr>
          <w:rFonts w:asciiTheme="minorHAnsi" w:hAnsiTheme="minorHAnsi"/>
          <w:b/>
          <w:sz w:val="28"/>
          <w:szCs w:val="24"/>
          <w:lang w:val="es-AR"/>
        </w:rPr>
        <w:t xml:space="preserve"> </w:t>
      </w:r>
      <w:r w:rsidR="00C65825">
        <w:rPr>
          <w:rFonts w:asciiTheme="minorHAnsi" w:hAnsiTheme="minorHAnsi"/>
          <w:b/>
          <w:sz w:val="28"/>
          <w:szCs w:val="24"/>
          <w:lang w:val="es-AR"/>
        </w:rPr>
        <w:t>quirúrgica</w:t>
      </w:r>
      <w:r w:rsidR="00181500">
        <w:rPr>
          <w:rFonts w:asciiTheme="minorHAnsi" w:hAnsiTheme="minorHAnsi"/>
          <w:b/>
          <w:sz w:val="28"/>
          <w:szCs w:val="24"/>
          <w:lang w:val="es-AR"/>
        </w:rPr>
        <w:t xml:space="preserve"> complementaria de la Endodoncia Convencional</w:t>
      </w:r>
      <w:bookmarkStart w:id="0" w:name="_GoBack"/>
      <w:bookmarkEnd w:id="0"/>
      <w:r w:rsidR="00C65825">
        <w:rPr>
          <w:rFonts w:asciiTheme="minorHAnsi" w:hAnsiTheme="minorHAnsi"/>
          <w:b/>
          <w:sz w:val="28"/>
          <w:szCs w:val="24"/>
          <w:lang w:val="es-AR"/>
        </w:rPr>
        <w:t xml:space="preserve"> en la preservación de piezas dentarias.</w:t>
      </w:r>
    </w:p>
    <w:p w:rsidR="00E734E8" w:rsidRPr="00E734E8" w:rsidRDefault="00E734E8" w:rsidP="00E734E8">
      <w:pPr>
        <w:spacing w:after="160" w:line="254" w:lineRule="auto"/>
        <w:rPr>
          <w:rFonts w:asciiTheme="minorHAnsi" w:hAnsiTheme="minorHAnsi"/>
          <w:i/>
          <w:sz w:val="28"/>
          <w:lang w:val="es-AR"/>
        </w:rPr>
      </w:pPr>
      <w:r w:rsidRPr="00E734E8">
        <w:rPr>
          <w:rFonts w:asciiTheme="minorHAnsi" w:hAnsiTheme="minorHAnsi"/>
          <w:i/>
          <w:sz w:val="28"/>
          <w:lang w:val="es-AR"/>
        </w:rPr>
        <w:t>Presentación Póster: Caso clínico.</w:t>
      </w:r>
    </w:p>
    <w:p w:rsidR="00E734E8" w:rsidRPr="00E734E8" w:rsidRDefault="00E734E8" w:rsidP="00E734E8">
      <w:pPr>
        <w:spacing w:after="160" w:line="254" w:lineRule="auto"/>
        <w:rPr>
          <w:rFonts w:asciiTheme="minorHAnsi" w:hAnsiTheme="minorHAnsi"/>
          <w:i/>
          <w:sz w:val="28"/>
          <w:szCs w:val="28"/>
          <w:lang w:val="es-AR"/>
        </w:rPr>
      </w:pPr>
      <w:r w:rsidRPr="00E734E8">
        <w:rPr>
          <w:rFonts w:asciiTheme="minorHAnsi" w:hAnsiTheme="minorHAnsi"/>
          <w:i/>
          <w:sz w:val="28"/>
          <w:szCs w:val="28"/>
          <w:u w:val="single"/>
          <w:lang w:val="es-AR"/>
        </w:rPr>
        <w:t>Autor:</w:t>
      </w:r>
      <w:r>
        <w:rPr>
          <w:rFonts w:asciiTheme="minorHAnsi" w:hAnsiTheme="minorHAnsi"/>
          <w:i/>
          <w:sz w:val="28"/>
          <w:szCs w:val="28"/>
          <w:lang w:val="es-AR"/>
        </w:rPr>
        <w:t xml:space="preserve"> Ana Cecilia Villa </w:t>
      </w:r>
      <w:proofErr w:type="spellStart"/>
      <w:r>
        <w:rPr>
          <w:rFonts w:asciiTheme="minorHAnsi" w:hAnsiTheme="minorHAnsi"/>
          <w:i/>
          <w:sz w:val="28"/>
          <w:szCs w:val="28"/>
          <w:lang w:val="es-AR"/>
        </w:rPr>
        <w:t>Mezzena</w:t>
      </w:r>
      <w:proofErr w:type="spellEnd"/>
    </w:p>
    <w:p w:rsidR="00E734E8" w:rsidRPr="00E734E8" w:rsidRDefault="00E734E8" w:rsidP="00E734E8">
      <w:pPr>
        <w:spacing w:after="160" w:line="254" w:lineRule="auto"/>
        <w:jc w:val="center"/>
        <w:rPr>
          <w:rFonts w:asciiTheme="minorHAnsi" w:hAnsiTheme="minorHAnsi"/>
          <w:i/>
          <w:sz w:val="28"/>
          <w:szCs w:val="28"/>
          <w:lang w:val="es-AR"/>
        </w:rPr>
      </w:pPr>
      <w:r w:rsidRPr="00E734E8">
        <w:rPr>
          <w:rFonts w:asciiTheme="minorHAnsi" w:hAnsiTheme="minorHAnsi"/>
          <w:i/>
          <w:sz w:val="28"/>
          <w:szCs w:val="28"/>
          <w:lang w:val="es-AR"/>
        </w:rPr>
        <w:t>Residencia de Odontología General- Hospital Público de Gestión Descentralizada San Bernardo-Salta</w:t>
      </w:r>
    </w:p>
    <w:p w:rsidR="00E734E8" w:rsidRPr="00E734E8" w:rsidRDefault="00E734E8" w:rsidP="00E734E8">
      <w:pPr>
        <w:spacing w:after="160" w:line="254" w:lineRule="auto"/>
        <w:jc w:val="both"/>
        <w:rPr>
          <w:rFonts w:asciiTheme="minorHAnsi" w:hAnsiTheme="minorHAnsi"/>
          <w:lang w:val="es-AR"/>
        </w:rPr>
      </w:pPr>
    </w:p>
    <w:p w:rsidR="00E734E8" w:rsidRPr="00E734E8" w:rsidRDefault="1101F192" w:rsidP="005506F4">
      <w:pPr>
        <w:spacing w:line="240"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INTRODUCCION: </w:t>
      </w:r>
    </w:p>
    <w:p w:rsidR="00E734E8" w:rsidRPr="00E734E8" w:rsidRDefault="00E734E8" w:rsidP="005506F4">
      <w:pPr>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La </w:t>
      </w:r>
      <w:proofErr w:type="spellStart"/>
      <w:r w:rsidRPr="1101F192">
        <w:rPr>
          <w:rFonts w:asciiTheme="minorHAnsi" w:eastAsiaTheme="minorEastAsia" w:hAnsiTheme="minorHAnsi"/>
          <w:sz w:val="24"/>
          <w:szCs w:val="24"/>
          <w:lang w:val="es-AR"/>
        </w:rPr>
        <w:t>Radectomia</w:t>
      </w:r>
      <w:proofErr w:type="spellEnd"/>
      <w:r w:rsidRPr="1101F192">
        <w:rPr>
          <w:rFonts w:asciiTheme="minorHAnsi" w:eastAsiaTheme="minorEastAsia" w:hAnsiTheme="minorHAnsi"/>
          <w:sz w:val="24"/>
          <w:szCs w:val="24"/>
          <w:lang w:val="es-AR"/>
        </w:rPr>
        <w:t xml:space="preserve"> es un tratamiento conservador e invasivo de los elementos dentarios </w:t>
      </w:r>
      <w:proofErr w:type="spellStart"/>
      <w:r w:rsidRPr="1101F192">
        <w:rPr>
          <w:rFonts w:asciiTheme="minorHAnsi" w:eastAsiaTheme="minorEastAsia" w:hAnsiTheme="minorHAnsi"/>
          <w:sz w:val="24"/>
          <w:szCs w:val="24"/>
          <w:lang w:val="es-AR"/>
        </w:rPr>
        <w:t>multirradiculares</w:t>
      </w:r>
      <w:proofErr w:type="spellEnd"/>
      <w:r w:rsidRPr="1101F192">
        <w:rPr>
          <w:rFonts w:asciiTheme="minorHAnsi" w:eastAsiaTheme="minorEastAsia" w:hAnsiTheme="minorHAnsi"/>
          <w:sz w:val="24"/>
          <w:szCs w:val="24"/>
          <w:lang w:val="es-AR"/>
        </w:rPr>
        <w:t xml:space="preserve">  que permite conservar su porción coronaria unida a una de sus raíces preservando el máximo soporte óseo posible con el objetivo de evitar la extracción de los mismos.</w:t>
      </w:r>
    </w:p>
    <w:p w:rsidR="00E734E8" w:rsidRPr="00E734E8" w:rsidRDefault="1101F192" w:rsidP="005506F4">
      <w:pPr>
        <w:jc w:val="both"/>
        <w:rPr>
          <w:rFonts w:asciiTheme="minorHAnsi" w:hAnsiTheme="minorHAnsi"/>
          <w:sz w:val="24"/>
          <w:szCs w:val="24"/>
          <w:lang w:val="es-AR"/>
        </w:rPr>
      </w:pPr>
      <w:r w:rsidRPr="1101F192">
        <w:rPr>
          <w:rFonts w:asciiTheme="minorHAnsi" w:eastAsiaTheme="minorEastAsia" w:hAnsiTheme="minorHAnsi"/>
          <w:sz w:val="24"/>
          <w:szCs w:val="24"/>
          <w:lang w:val="es-AR"/>
        </w:rPr>
        <w:t>Si bien su principal  indicación  es para los primeros Molares Inferiores también es factible realizar esta técnica en los  1ª Molares Superiores conservando de ellos la raíz MV, por ser ésta más larga y gruesa que la DV. Con menor frecuencia se describe la amputación radicular en los 2º Molares Superiores por presentar estos en un alto porcentaje sus raíces fusionadas o convergentes.</w:t>
      </w:r>
    </w:p>
    <w:p w:rsidR="00E734E8" w:rsidRPr="0050482A" w:rsidRDefault="00E734E8" w:rsidP="005506F4">
      <w:pPr>
        <w:spacing w:line="240" w:lineRule="auto"/>
        <w:jc w:val="both"/>
        <w:rPr>
          <w:rFonts w:eastAsia="Times New Roman" w:cs="Times New Roman"/>
          <w:sz w:val="24"/>
          <w:szCs w:val="24"/>
          <w:lang w:val="es-AR" w:eastAsia="es-ES"/>
        </w:rPr>
      </w:pPr>
    </w:p>
    <w:p w:rsidR="00E734E8" w:rsidRPr="00E734E8" w:rsidRDefault="00E734E8" w:rsidP="005506F4">
      <w:pPr>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OBJETIVO: Presentar un caso clínico Contribuir a la casuística de los métodos conservadores con fines protésicos/ </w:t>
      </w:r>
      <w:proofErr w:type="spellStart"/>
      <w:r w:rsidRPr="1101F192">
        <w:rPr>
          <w:rFonts w:asciiTheme="minorHAnsi" w:eastAsiaTheme="minorEastAsia" w:hAnsiTheme="minorHAnsi"/>
          <w:sz w:val="24"/>
          <w:szCs w:val="24"/>
          <w:lang w:val="es-AR"/>
        </w:rPr>
        <w:t>ortodonticos</w:t>
      </w:r>
      <w:proofErr w:type="spellEnd"/>
      <w:r w:rsidRPr="1101F192">
        <w:rPr>
          <w:rFonts w:asciiTheme="minorHAnsi" w:eastAsiaTheme="minorEastAsia" w:hAnsiTheme="minorHAnsi"/>
          <w:sz w:val="24"/>
          <w:szCs w:val="24"/>
          <w:lang w:val="es-AR"/>
        </w:rPr>
        <w:t>.</w:t>
      </w:r>
    </w:p>
    <w:p w:rsidR="00E734E8" w:rsidRDefault="1101F192" w:rsidP="005506F4">
      <w:pPr>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Determinar el Pronóstico de las piezas dentarias que fueron sometidas a este tratamiento. </w:t>
      </w:r>
    </w:p>
    <w:p w:rsidR="00E734E8" w:rsidRPr="00E734E8" w:rsidRDefault="00E734E8" w:rsidP="005506F4">
      <w:pPr>
        <w:jc w:val="both"/>
        <w:rPr>
          <w:rFonts w:asciiTheme="minorHAnsi" w:hAnsiTheme="minorHAnsi"/>
          <w:sz w:val="24"/>
          <w:szCs w:val="24"/>
          <w:lang w:val="es-AR"/>
        </w:rPr>
      </w:pPr>
    </w:p>
    <w:p w:rsidR="00E734E8" w:rsidRDefault="00E734E8" w:rsidP="005506F4">
      <w:pPr>
        <w:shd w:val="clear" w:color="auto" w:fill="FFFFFF" w:themeFill="background1"/>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CASO CLÍNICO: </w:t>
      </w:r>
      <w:r w:rsidRPr="1101F192">
        <w:rPr>
          <w:rFonts w:asciiTheme="minorHAnsi" w:eastAsiaTheme="minorEastAsia" w:hAnsiTheme="minorHAnsi"/>
          <w:sz w:val="24"/>
          <w:szCs w:val="24"/>
        </w:rPr>
        <w:t xml:space="preserve">Paciente de sexo femenino, de 17 años de edad, derivada </w:t>
      </w:r>
      <w:r w:rsidRPr="1101F192">
        <w:rPr>
          <w:rFonts w:asciiTheme="minorHAnsi" w:eastAsiaTheme="minorEastAsia" w:hAnsiTheme="minorHAnsi"/>
          <w:sz w:val="24"/>
          <w:szCs w:val="24"/>
          <w:lang w:val="es-AR"/>
        </w:rPr>
        <w:t xml:space="preserve">al Servicio de Odontología del H.P.G.D. San Bernardo de la Provincia de Salta con necesidad de tratamiento endodóntico de elemente 27.  </w:t>
      </w:r>
    </w:p>
    <w:p w:rsidR="00E734E8" w:rsidRPr="00E734E8" w:rsidRDefault="00E734E8" w:rsidP="005506F4">
      <w:pPr>
        <w:shd w:val="clear" w:color="auto" w:fill="FFFFFF" w:themeFill="background1"/>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Al examen </w:t>
      </w:r>
      <w:proofErr w:type="spellStart"/>
      <w:r w:rsidRPr="1101F192">
        <w:rPr>
          <w:rFonts w:asciiTheme="minorHAnsi" w:eastAsiaTheme="minorEastAsia" w:hAnsiTheme="minorHAnsi"/>
          <w:sz w:val="24"/>
          <w:szCs w:val="24"/>
          <w:lang w:val="es-AR"/>
        </w:rPr>
        <w:t>intraoral</w:t>
      </w:r>
      <w:proofErr w:type="spellEnd"/>
      <w:r w:rsidRPr="1101F192">
        <w:rPr>
          <w:rFonts w:asciiTheme="minorHAnsi" w:eastAsiaTheme="minorEastAsia" w:hAnsiTheme="minorHAnsi"/>
          <w:sz w:val="24"/>
          <w:szCs w:val="24"/>
          <w:lang w:val="es-AR"/>
        </w:rPr>
        <w:t xml:space="preserve"> se observó un estado bucal deficiente con pérdida prematura de varias piezas dentarias. El elemento 27 </w:t>
      </w:r>
      <w:r w:rsidR="00C65825" w:rsidRPr="1101F192">
        <w:rPr>
          <w:rFonts w:asciiTheme="minorHAnsi" w:eastAsiaTheme="minorEastAsia" w:hAnsiTheme="minorHAnsi"/>
          <w:sz w:val="24"/>
          <w:szCs w:val="24"/>
          <w:lang w:val="es-AR"/>
        </w:rPr>
        <w:t xml:space="preserve"> presentaba carie</w:t>
      </w:r>
      <w:r w:rsidR="000C36A2" w:rsidRPr="1101F192">
        <w:rPr>
          <w:rFonts w:asciiTheme="minorHAnsi" w:eastAsiaTheme="minorEastAsia" w:hAnsiTheme="minorHAnsi"/>
          <w:sz w:val="24"/>
          <w:szCs w:val="24"/>
          <w:lang w:val="es-AR"/>
        </w:rPr>
        <w:t xml:space="preserve">s </w:t>
      </w:r>
      <w:proofErr w:type="spellStart"/>
      <w:r w:rsidR="000C36A2" w:rsidRPr="1101F192">
        <w:rPr>
          <w:rFonts w:asciiTheme="minorHAnsi" w:eastAsiaTheme="minorEastAsia" w:hAnsiTheme="minorHAnsi"/>
          <w:sz w:val="24"/>
          <w:szCs w:val="24"/>
          <w:lang w:val="es-AR"/>
        </w:rPr>
        <w:t>macropenetrante</w:t>
      </w:r>
      <w:proofErr w:type="spellEnd"/>
      <w:r w:rsidR="00C65825" w:rsidRPr="1101F192">
        <w:rPr>
          <w:rFonts w:asciiTheme="minorHAnsi" w:eastAsiaTheme="minorEastAsia" w:hAnsiTheme="minorHAnsi"/>
          <w:sz w:val="24"/>
          <w:szCs w:val="24"/>
          <w:lang w:val="es-AR"/>
        </w:rPr>
        <w:t>,</w:t>
      </w:r>
      <w:r w:rsidR="00163389" w:rsidRPr="1101F192">
        <w:rPr>
          <w:rFonts w:asciiTheme="minorHAnsi" w:eastAsiaTheme="minorEastAsia" w:hAnsiTheme="minorHAnsi"/>
          <w:sz w:val="24"/>
          <w:szCs w:val="24"/>
          <w:lang w:val="es-AR"/>
        </w:rPr>
        <w:t xml:space="preserve"> los Test de vitalidad arrojaron resultados negativos. </w:t>
      </w:r>
      <w:r w:rsidR="000C36A2" w:rsidRPr="1101F192">
        <w:rPr>
          <w:rFonts w:asciiTheme="minorHAnsi" w:eastAsiaTheme="minorEastAsia" w:hAnsiTheme="minorHAnsi"/>
          <w:sz w:val="24"/>
          <w:szCs w:val="24"/>
          <w:lang w:val="es-AR"/>
        </w:rPr>
        <w:t>Al examen radiográfico se  observaron</w:t>
      </w:r>
      <w:r w:rsidR="00163389" w:rsidRPr="1101F192">
        <w:rPr>
          <w:rFonts w:asciiTheme="minorHAnsi" w:eastAsiaTheme="minorEastAsia" w:hAnsiTheme="minorHAnsi"/>
          <w:sz w:val="24"/>
          <w:szCs w:val="24"/>
          <w:lang w:val="es-AR"/>
        </w:rPr>
        <w:t xml:space="preserve"> conductos  </w:t>
      </w:r>
      <w:proofErr w:type="spellStart"/>
      <w:r w:rsidR="00163389" w:rsidRPr="1101F192">
        <w:rPr>
          <w:rFonts w:asciiTheme="minorHAnsi" w:eastAsiaTheme="minorEastAsia" w:hAnsiTheme="minorHAnsi"/>
          <w:sz w:val="24"/>
          <w:szCs w:val="24"/>
          <w:lang w:val="es-AR"/>
        </w:rPr>
        <w:t>vestibulares</w:t>
      </w:r>
      <w:proofErr w:type="spellEnd"/>
      <w:r w:rsidR="00163389" w:rsidRPr="1101F192">
        <w:rPr>
          <w:rFonts w:asciiTheme="minorHAnsi" w:eastAsiaTheme="minorEastAsia" w:hAnsiTheme="minorHAnsi"/>
          <w:sz w:val="24"/>
          <w:szCs w:val="24"/>
          <w:lang w:val="es-AR"/>
        </w:rPr>
        <w:t xml:space="preserve"> aparentemente </w:t>
      </w:r>
      <w:proofErr w:type="spellStart"/>
      <w:r w:rsidR="00163389" w:rsidRPr="1101F192">
        <w:rPr>
          <w:rFonts w:asciiTheme="minorHAnsi" w:eastAsiaTheme="minorEastAsia" w:hAnsiTheme="minorHAnsi"/>
          <w:sz w:val="24"/>
          <w:szCs w:val="24"/>
          <w:lang w:val="es-AR"/>
        </w:rPr>
        <w:t>atrésicos</w:t>
      </w:r>
      <w:proofErr w:type="spellEnd"/>
      <w:r w:rsidR="00163389" w:rsidRPr="1101F192">
        <w:rPr>
          <w:rFonts w:asciiTheme="minorHAnsi" w:eastAsiaTheme="minorEastAsia" w:hAnsiTheme="minorHAnsi"/>
          <w:sz w:val="24"/>
          <w:szCs w:val="24"/>
          <w:lang w:val="es-AR"/>
        </w:rPr>
        <w:t xml:space="preserve">, ligero ensanchamiento del espacio </w:t>
      </w:r>
      <w:proofErr w:type="spellStart"/>
      <w:r w:rsidR="00163389" w:rsidRPr="1101F192">
        <w:rPr>
          <w:rFonts w:asciiTheme="minorHAnsi" w:eastAsiaTheme="minorEastAsia" w:hAnsiTheme="minorHAnsi"/>
          <w:sz w:val="24"/>
          <w:szCs w:val="24"/>
          <w:lang w:val="es-AR"/>
        </w:rPr>
        <w:t>periodontal</w:t>
      </w:r>
      <w:proofErr w:type="spellEnd"/>
      <w:r w:rsidR="00163389" w:rsidRPr="1101F192">
        <w:rPr>
          <w:rFonts w:asciiTheme="minorHAnsi" w:eastAsiaTheme="minorEastAsia" w:hAnsiTheme="minorHAnsi"/>
          <w:sz w:val="24"/>
          <w:szCs w:val="24"/>
          <w:lang w:val="es-AR"/>
        </w:rPr>
        <w:t>.</w:t>
      </w:r>
    </w:p>
    <w:p w:rsidR="00B8185F" w:rsidRDefault="00C65825" w:rsidP="005506F4">
      <w:pPr>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Se realizó el tratamiento endodóntico  del elemento 27 con diagnó</w:t>
      </w:r>
      <w:r w:rsidR="00E734E8" w:rsidRPr="1101F192">
        <w:rPr>
          <w:rFonts w:asciiTheme="minorHAnsi" w:eastAsiaTheme="minorEastAsia" w:hAnsiTheme="minorHAnsi"/>
          <w:sz w:val="24"/>
          <w:szCs w:val="24"/>
          <w:lang w:val="es-AR"/>
        </w:rPr>
        <w:t>stico de necrosis</w:t>
      </w:r>
      <w:r w:rsidR="00B8185F" w:rsidRPr="1101F192">
        <w:rPr>
          <w:rFonts w:asciiTheme="minorHAnsi" w:eastAsiaTheme="minorEastAsia" w:hAnsiTheme="minorHAnsi"/>
          <w:sz w:val="24"/>
          <w:szCs w:val="24"/>
          <w:lang w:val="es-AR"/>
        </w:rPr>
        <w:t xml:space="preserve"> para lo cual se realizó instrumentación manual con técnica </w:t>
      </w:r>
      <w:proofErr w:type="spellStart"/>
      <w:r w:rsidR="00B8185F" w:rsidRPr="1101F192">
        <w:rPr>
          <w:rFonts w:asciiTheme="minorHAnsi" w:eastAsiaTheme="minorEastAsia" w:hAnsiTheme="minorHAnsi"/>
          <w:sz w:val="24"/>
          <w:szCs w:val="24"/>
          <w:lang w:val="es-AR"/>
        </w:rPr>
        <w:t>Crown-down</w:t>
      </w:r>
      <w:proofErr w:type="spellEnd"/>
      <w:r w:rsidR="00B8185F" w:rsidRPr="1101F192">
        <w:rPr>
          <w:rFonts w:asciiTheme="minorHAnsi" w:eastAsiaTheme="minorEastAsia" w:hAnsiTheme="minorHAnsi"/>
          <w:sz w:val="24"/>
          <w:szCs w:val="24"/>
          <w:lang w:val="es-AR"/>
        </w:rPr>
        <w:t xml:space="preserve">, irrigación con </w:t>
      </w:r>
      <w:r w:rsidR="00B8185F" w:rsidRPr="1101F192">
        <w:rPr>
          <w:rFonts w:asciiTheme="minorHAnsi" w:eastAsiaTheme="minorEastAsia" w:hAnsiTheme="minorHAnsi"/>
          <w:sz w:val="24"/>
          <w:szCs w:val="24"/>
          <w:lang w:val="es-AR"/>
        </w:rPr>
        <w:lastRenderedPageBreak/>
        <w:t xml:space="preserve">hipoclorito de Na al 2,5 %, obturación </w:t>
      </w:r>
      <w:proofErr w:type="spellStart"/>
      <w:r w:rsidR="00B8185F" w:rsidRPr="1101F192">
        <w:rPr>
          <w:rFonts w:asciiTheme="minorHAnsi" w:eastAsiaTheme="minorEastAsia" w:hAnsiTheme="minorHAnsi"/>
          <w:sz w:val="24"/>
          <w:szCs w:val="24"/>
          <w:lang w:val="es-AR"/>
        </w:rPr>
        <w:t>canalicular</w:t>
      </w:r>
      <w:proofErr w:type="spellEnd"/>
      <w:r w:rsidR="00B8185F" w:rsidRPr="1101F192">
        <w:rPr>
          <w:rFonts w:asciiTheme="minorHAnsi" w:eastAsiaTheme="minorEastAsia" w:hAnsiTheme="minorHAnsi"/>
          <w:sz w:val="24"/>
          <w:szCs w:val="24"/>
          <w:lang w:val="es-AR"/>
        </w:rPr>
        <w:t xml:space="preserve"> con cemento de Grossman y obturación provisoria con cemento de fosfato.</w:t>
      </w:r>
    </w:p>
    <w:p w:rsidR="004704BF" w:rsidRDefault="1101F192" w:rsidP="005506F4">
      <w:pPr>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Durante el tratamiento surgió la imposibilidad de canalizar el conducto DV, el cual resultó inaccesible a deferentes técnicas, por lo que se consideró la amputación radicular  de dicha pieza a fin de  su conservación.</w:t>
      </w:r>
    </w:p>
    <w:p w:rsidR="004704BF" w:rsidRPr="005506F4" w:rsidRDefault="004704BF" w:rsidP="005506F4">
      <w:pPr>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En la Fase quirúrgica se realizó la </w:t>
      </w:r>
      <w:proofErr w:type="spellStart"/>
      <w:r w:rsidRPr="1101F192">
        <w:rPr>
          <w:rFonts w:asciiTheme="minorHAnsi" w:eastAsiaTheme="minorEastAsia" w:hAnsiTheme="minorHAnsi"/>
          <w:sz w:val="24"/>
          <w:szCs w:val="24"/>
          <w:lang w:val="es-AR"/>
        </w:rPr>
        <w:t>radectomía</w:t>
      </w:r>
      <w:proofErr w:type="spellEnd"/>
      <w:r w:rsidRPr="1101F192">
        <w:rPr>
          <w:rFonts w:asciiTheme="minorHAnsi" w:eastAsiaTheme="minorEastAsia" w:hAnsiTheme="minorHAnsi"/>
          <w:sz w:val="24"/>
          <w:szCs w:val="24"/>
          <w:lang w:val="es-AR"/>
        </w:rPr>
        <w:t xml:space="preserve">  del elemento 27  para lo cual se elevó </w:t>
      </w:r>
      <w:r w:rsidR="00E734E8" w:rsidRPr="1101F192">
        <w:rPr>
          <w:rFonts w:asciiTheme="minorHAnsi" w:eastAsiaTheme="minorEastAsia" w:hAnsiTheme="minorHAnsi"/>
          <w:sz w:val="24"/>
          <w:szCs w:val="24"/>
          <w:lang w:val="es-AR"/>
        </w:rPr>
        <w:t xml:space="preserve"> un colgajo de es</w:t>
      </w:r>
      <w:r w:rsidRPr="1101F192">
        <w:rPr>
          <w:rFonts w:asciiTheme="minorHAnsi" w:eastAsiaTheme="minorEastAsia" w:hAnsiTheme="minorHAnsi"/>
          <w:sz w:val="24"/>
          <w:szCs w:val="24"/>
          <w:lang w:val="es-AR"/>
        </w:rPr>
        <w:t xml:space="preserve">pesor total, </w:t>
      </w:r>
      <w:proofErr w:type="spellStart"/>
      <w:r w:rsidRPr="1101F192">
        <w:rPr>
          <w:rFonts w:asciiTheme="minorHAnsi" w:eastAsiaTheme="minorEastAsia" w:hAnsiTheme="minorHAnsi"/>
          <w:sz w:val="24"/>
          <w:szCs w:val="24"/>
          <w:lang w:val="es-AR"/>
        </w:rPr>
        <w:t>odontosección</w:t>
      </w:r>
      <w:proofErr w:type="spellEnd"/>
      <w:r w:rsidRPr="1101F192">
        <w:rPr>
          <w:rFonts w:asciiTheme="minorHAnsi" w:eastAsiaTheme="minorEastAsia" w:hAnsiTheme="minorHAnsi"/>
          <w:sz w:val="24"/>
          <w:szCs w:val="24"/>
          <w:lang w:val="es-AR"/>
        </w:rPr>
        <w:t xml:space="preserve"> de la raíz DV con</w:t>
      </w:r>
      <w:r w:rsidR="00E734E8" w:rsidRPr="1101F192">
        <w:rPr>
          <w:rFonts w:asciiTheme="minorHAnsi" w:eastAsiaTheme="minorEastAsia" w:hAnsiTheme="minorHAnsi"/>
          <w:sz w:val="24"/>
          <w:szCs w:val="24"/>
          <w:lang w:val="es-AR"/>
        </w:rPr>
        <w:t xml:space="preserve"> fresa extra larga Nº8</w:t>
      </w:r>
      <w:r w:rsidRPr="1101F192">
        <w:rPr>
          <w:rFonts w:asciiTheme="minorHAnsi" w:eastAsiaTheme="minorEastAsia" w:hAnsiTheme="minorHAnsi"/>
          <w:sz w:val="24"/>
          <w:szCs w:val="24"/>
          <w:lang w:val="es-AR"/>
        </w:rPr>
        <w:t>, a alta velocidad e</w:t>
      </w:r>
      <w:r w:rsidR="00E734E8" w:rsidRPr="1101F192">
        <w:rPr>
          <w:rFonts w:asciiTheme="minorHAnsi" w:eastAsiaTheme="minorEastAsia" w:hAnsiTheme="minorHAnsi"/>
          <w:sz w:val="24"/>
          <w:szCs w:val="24"/>
          <w:lang w:val="es-AR"/>
        </w:rPr>
        <w:t xml:space="preserve"> intensa refrige</w:t>
      </w:r>
      <w:r w:rsidRPr="1101F192">
        <w:rPr>
          <w:rFonts w:asciiTheme="minorHAnsi" w:eastAsiaTheme="minorEastAsia" w:hAnsiTheme="minorHAnsi"/>
          <w:sz w:val="24"/>
          <w:szCs w:val="24"/>
          <w:lang w:val="es-AR"/>
        </w:rPr>
        <w:t>ración y se obturó</w:t>
      </w:r>
      <w:r w:rsidR="00E734E8" w:rsidRPr="1101F192">
        <w:rPr>
          <w:rFonts w:asciiTheme="minorHAnsi" w:eastAsiaTheme="minorEastAsia" w:hAnsiTheme="minorHAnsi"/>
          <w:sz w:val="24"/>
          <w:szCs w:val="24"/>
          <w:lang w:val="es-AR"/>
        </w:rPr>
        <w:t xml:space="preserve"> el espacio </w:t>
      </w:r>
      <w:r w:rsidRPr="1101F192">
        <w:rPr>
          <w:rFonts w:asciiTheme="minorHAnsi" w:eastAsiaTheme="minorEastAsia" w:hAnsiTheme="minorHAnsi"/>
          <w:sz w:val="24"/>
          <w:szCs w:val="24"/>
          <w:lang w:val="es-AR"/>
        </w:rPr>
        <w:t xml:space="preserve">cameral con </w:t>
      </w:r>
      <w:proofErr w:type="spellStart"/>
      <w:r w:rsidRPr="1101F192">
        <w:rPr>
          <w:rFonts w:asciiTheme="minorHAnsi" w:eastAsiaTheme="minorEastAsia" w:hAnsiTheme="minorHAnsi"/>
          <w:sz w:val="24"/>
          <w:szCs w:val="24"/>
          <w:lang w:val="es-AR"/>
        </w:rPr>
        <w:t>Ionomero</w:t>
      </w:r>
      <w:proofErr w:type="spellEnd"/>
      <w:r w:rsidRPr="1101F192">
        <w:rPr>
          <w:rFonts w:asciiTheme="minorHAnsi" w:eastAsiaTheme="minorEastAsia" w:hAnsiTheme="minorHAnsi"/>
          <w:sz w:val="24"/>
          <w:szCs w:val="24"/>
          <w:lang w:val="es-AR"/>
        </w:rPr>
        <w:t xml:space="preserve"> </w:t>
      </w:r>
      <w:proofErr w:type="spellStart"/>
      <w:r w:rsidRPr="1101F192">
        <w:rPr>
          <w:rFonts w:asciiTheme="minorHAnsi" w:eastAsiaTheme="minorEastAsia" w:hAnsiTheme="minorHAnsi"/>
          <w:sz w:val="24"/>
          <w:szCs w:val="24"/>
          <w:lang w:val="es-AR"/>
        </w:rPr>
        <w:t>Vitreo</w:t>
      </w:r>
      <w:proofErr w:type="spellEnd"/>
      <w:r w:rsidRPr="1101F192">
        <w:rPr>
          <w:rFonts w:asciiTheme="minorHAnsi" w:eastAsiaTheme="minorEastAsia" w:hAnsiTheme="minorHAnsi"/>
          <w:sz w:val="24"/>
          <w:szCs w:val="24"/>
          <w:lang w:val="es-AR"/>
        </w:rPr>
        <w:t xml:space="preserve"> de </w:t>
      </w:r>
      <w:proofErr w:type="spellStart"/>
      <w:r w:rsidRPr="1101F192">
        <w:rPr>
          <w:rFonts w:asciiTheme="minorHAnsi" w:eastAsiaTheme="minorEastAsia" w:hAnsiTheme="minorHAnsi"/>
          <w:sz w:val="24"/>
          <w:szCs w:val="24"/>
          <w:lang w:val="es-AR"/>
        </w:rPr>
        <w:t>F</w:t>
      </w:r>
      <w:r w:rsidR="00E734E8" w:rsidRPr="1101F192">
        <w:rPr>
          <w:rFonts w:asciiTheme="minorHAnsi" w:eastAsiaTheme="minorEastAsia" w:hAnsiTheme="minorHAnsi"/>
          <w:sz w:val="24"/>
          <w:szCs w:val="24"/>
          <w:lang w:val="es-AR"/>
        </w:rPr>
        <w:t>otocu</w:t>
      </w:r>
      <w:r w:rsidRPr="1101F192">
        <w:rPr>
          <w:rFonts w:asciiTheme="minorHAnsi" w:eastAsiaTheme="minorEastAsia" w:hAnsiTheme="minorHAnsi"/>
          <w:sz w:val="24"/>
          <w:szCs w:val="24"/>
          <w:lang w:val="es-AR"/>
        </w:rPr>
        <w:t>rado</w:t>
      </w:r>
      <w:proofErr w:type="spellEnd"/>
      <w:r w:rsidRPr="1101F192">
        <w:rPr>
          <w:rFonts w:asciiTheme="minorHAnsi" w:eastAsiaTheme="minorEastAsia" w:hAnsiTheme="minorHAnsi"/>
          <w:sz w:val="24"/>
          <w:szCs w:val="24"/>
          <w:lang w:val="es-AR"/>
        </w:rPr>
        <w:t>. Transcurrido el período de cicatrización y curación de los tejidos se realizó la Rehabilitación de la pieza dentaria con</w:t>
      </w:r>
      <w:r w:rsidR="005506F4" w:rsidRPr="1101F192">
        <w:rPr>
          <w:rFonts w:asciiTheme="minorHAnsi" w:eastAsiaTheme="minorEastAsia" w:hAnsiTheme="minorHAnsi"/>
          <w:sz w:val="24"/>
          <w:szCs w:val="24"/>
          <w:lang w:val="es-AR"/>
        </w:rPr>
        <w:t xml:space="preserve"> poste de fibra de vidrio y </w:t>
      </w:r>
      <w:r w:rsidRPr="1101F192">
        <w:rPr>
          <w:rFonts w:asciiTheme="minorHAnsi" w:eastAsiaTheme="minorEastAsia" w:hAnsiTheme="minorHAnsi"/>
          <w:sz w:val="24"/>
          <w:szCs w:val="24"/>
          <w:lang w:val="es-AR"/>
        </w:rPr>
        <w:t xml:space="preserve"> Resinas de </w:t>
      </w:r>
      <w:proofErr w:type="spellStart"/>
      <w:r w:rsidRPr="1101F192">
        <w:rPr>
          <w:rFonts w:asciiTheme="minorHAnsi" w:eastAsiaTheme="minorEastAsia" w:hAnsiTheme="minorHAnsi"/>
          <w:sz w:val="24"/>
          <w:szCs w:val="24"/>
          <w:lang w:val="es-AR"/>
        </w:rPr>
        <w:t>Fotocurado</w:t>
      </w:r>
      <w:proofErr w:type="spellEnd"/>
      <w:r w:rsidRPr="1101F192">
        <w:rPr>
          <w:rFonts w:asciiTheme="minorHAnsi" w:eastAsiaTheme="minorEastAsia" w:hAnsiTheme="minorHAnsi"/>
          <w:sz w:val="24"/>
          <w:szCs w:val="24"/>
          <w:lang w:val="es-AR"/>
        </w:rPr>
        <w:t>,</w:t>
      </w:r>
    </w:p>
    <w:p w:rsidR="00E734E8" w:rsidRPr="00E734E8" w:rsidRDefault="005506F4" w:rsidP="00181500">
      <w:pPr>
        <w:spacing w:after="200"/>
        <w:jc w:val="both"/>
        <w:rPr>
          <w:rFonts w:asciiTheme="minorHAnsi" w:hAnsiTheme="minorHAnsi"/>
          <w:sz w:val="24"/>
          <w:szCs w:val="24"/>
          <w:lang w:val="es-AR"/>
        </w:rPr>
      </w:pPr>
      <w:r w:rsidRPr="1101F192">
        <w:rPr>
          <w:rFonts w:asciiTheme="minorHAnsi" w:eastAsiaTheme="minorEastAsia" w:hAnsiTheme="minorHAnsi"/>
          <w:sz w:val="24"/>
          <w:szCs w:val="24"/>
          <w:lang w:val="es-AR"/>
        </w:rPr>
        <w:t xml:space="preserve">Se realizaron </w:t>
      </w:r>
      <w:r w:rsidR="00E734E8" w:rsidRPr="1101F192">
        <w:rPr>
          <w:rFonts w:asciiTheme="minorHAnsi" w:eastAsiaTheme="minorEastAsia" w:hAnsiTheme="minorHAnsi"/>
          <w:sz w:val="24"/>
          <w:szCs w:val="24"/>
          <w:lang w:val="es-AR"/>
        </w:rPr>
        <w:t>controles sistemáticos a los 3, 6, 12, 18 y 24 mes</w:t>
      </w:r>
      <w:r w:rsidRPr="1101F192">
        <w:rPr>
          <w:rFonts w:asciiTheme="minorHAnsi" w:eastAsiaTheme="minorEastAsia" w:hAnsiTheme="minorHAnsi"/>
          <w:sz w:val="24"/>
          <w:szCs w:val="24"/>
          <w:lang w:val="es-AR"/>
        </w:rPr>
        <w:t>es, en los  cuales se observó</w:t>
      </w:r>
      <w:r w:rsidR="00E734E8" w:rsidRPr="1101F192">
        <w:rPr>
          <w:rFonts w:asciiTheme="minorHAnsi" w:eastAsiaTheme="minorEastAsia" w:hAnsiTheme="minorHAnsi"/>
          <w:sz w:val="24"/>
          <w:szCs w:val="24"/>
          <w:lang w:val="es-AR"/>
        </w:rPr>
        <w:t xml:space="preserve"> que</w:t>
      </w:r>
      <w:r w:rsidRPr="1101F192">
        <w:rPr>
          <w:rFonts w:asciiTheme="minorHAnsi" w:eastAsiaTheme="minorEastAsia" w:hAnsiTheme="minorHAnsi"/>
          <w:sz w:val="24"/>
          <w:szCs w:val="24"/>
          <w:lang w:val="es-AR"/>
        </w:rPr>
        <w:t xml:space="preserve"> el </w:t>
      </w:r>
      <w:r w:rsidR="00E734E8" w:rsidRPr="1101F192">
        <w:rPr>
          <w:rFonts w:asciiTheme="minorHAnsi" w:eastAsiaTheme="minorEastAsia" w:hAnsiTheme="minorHAnsi"/>
          <w:sz w:val="24"/>
          <w:szCs w:val="24"/>
          <w:lang w:val="es-AR"/>
        </w:rPr>
        <w:t>eleme</w:t>
      </w:r>
      <w:r w:rsidRPr="1101F192">
        <w:rPr>
          <w:rFonts w:asciiTheme="minorHAnsi" w:eastAsiaTheme="minorEastAsia" w:hAnsiTheme="minorHAnsi"/>
          <w:sz w:val="24"/>
          <w:szCs w:val="24"/>
          <w:lang w:val="es-AR"/>
        </w:rPr>
        <w:t>nto se encontraba asintomático</w:t>
      </w:r>
      <w:r w:rsidR="00E734E8" w:rsidRPr="1101F192">
        <w:rPr>
          <w:rFonts w:asciiTheme="minorHAnsi" w:eastAsiaTheme="minorEastAsia" w:hAnsiTheme="minorHAnsi"/>
          <w:sz w:val="24"/>
          <w:szCs w:val="24"/>
          <w:lang w:val="es-AR"/>
        </w:rPr>
        <w:t>, clínica y radiográficamente</w:t>
      </w:r>
      <w:r w:rsidRPr="1101F192">
        <w:rPr>
          <w:rFonts w:asciiTheme="minorHAnsi" w:eastAsiaTheme="minorEastAsia" w:hAnsiTheme="minorHAnsi"/>
          <w:sz w:val="24"/>
          <w:szCs w:val="24"/>
          <w:lang w:val="es-AR"/>
        </w:rPr>
        <w:t>.</w:t>
      </w:r>
    </w:p>
    <w:p w:rsidR="005506F4" w:rsidRPr="00E734E8" w:rsidRDefault="00E734E8" w:rsidP="00181500">
      <w:pPr>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DISCUSIÓN:</w:t>
      </w:r>
      <w:r w:rsidR="005506F4" w:rsidRPr="1101F192">
        <w:rPr>
          <w:rFonts w:asciiTheme="minorHAnsi" w:eastAsiaTheme="minorEastAsia" w:hAnsiTheme="minorHAnsi"/>
          <w:sz w:val="24"/>
          <w:szCs w:val="24"/>
        </w:rPr>
        <w:t xml:space="preserve"> </w:t>
      </w:r>
      <w:r w:rsidR="005506F4" w:rsidRPr="1101F192">
        <w:rPr>
          <w:rFonts w:asciiTheme="minorHAnsi" w:eastAsiaTheme="minorEastAsia" w:hAnsiTheme="minorHAnsi"/>
          <w:sz w:val="24"/>
          <w:szCs w:val="24"/>
          <w:lang w:val="es-AR"/>
        </w:rPr>
        <w:t xml:space="preserve">Cuando </w:t>
      </w:r>
      <w:r w:rsidR="00163389" w:rsidRPr="1101F192">
        <w:rPr>
          <w:rFonts w:asciiTheme="minorHAnsi" w:eastAsiaTheme="minorEastAsia" w:hAnsiTheme="minorHAnsi"/>
          <w:sz w:val="24"/>
          <w:szCs w:val="24"/>
          <w:lang w:val="es-AR"/>
        </w:rPr>
        <w:t xml:space="preserve">la terapéutica </w:t>
      </w:r>
      <w:proofErr w:type="spellStart"/>
      <w:r w:rsidR="00163389" w:rsidRPr="1101F192">
        <w:rPr>
          <w:rFonts w:asciiTheme="minorHAnsi" w:eastAsiaTheme="minorEastAsia" w:hAnsiTheme="minorHAnsi"/>
          <w:sz w:val="24"/>
          <w:szCs w:val="24"/>
          <w:lang w:val="es-AR"/>
        </w:rPr>
        <w:t>endodóntica</w:t>
      </w:r>
      <w:proofErr w:type="spellEnd"/>
      <w:r w:rsidR="00163389" w:rsidRPr="1101F192">
        <w:rPr>
          <w:rFonts w:asciiTheme="minorHAnsi" w:eastAsiaTheme="minorEastAsia" w:hAnsiTheme="minorHAnsi"/>
          <w:sz w:val="24"/>
          <w:szCs w:val="24"/>
          <w:lang w:val="es-AR"/>
        </w:rPr>
        <w:t xml:space="preserve"> convencional resulta insuficiente</w:t>
      </w:r>
      <w:r w:rsidR="005506F4" w:rsidRPr="1101F192">
        <w:rPr>
          <w:rFonts w:asciiTheme="minorHAnsi" w:eastAsiaTheme="minorEastAsia" w:hAnsiTheme="minorHAnsi"/>
          <w:sz w:val="24"/>
          <w:szCs w:val="24"/>
          <w:lang w:val="es-AR"/>
        </w:rPr>
        <w:t xml:space="preserve"> para conseguir la estabilización del di</w:t>
      </w:r>
      <w:r w:rsidR="00163389" w:rsidRPr="1101F192">
        <w:rPr>
          <w:rFonts w:asciiTheme="minorHAnsi" w:eastAsiaTheme="minorEastAsia" w:hAnsiTheme="minorHAnsi"/>
          <w:sz w:val="24"/>
          <w:szCs w:val="24"/>
          <w:lang w:val="es-AR"/>
        </w:rPr>
        <w:t>ente afectado, se debe considerar</w:t>
      </w:r>
      <w:r w:rsidR="005506F4" w:rsidRPr="1101F192">
        <w:rPr>
          <w:rFonts w:asciiTheme="minorHAnsi" w:eastAsiaTheme="minorEastAsia" w:hAnsiTheme="minorHAnsi"/>
          <w:sz w:val="24"/>
          <w:szCs w:val="24"/>
          <w:lang w:val="es-AR"/>
        </w:rPr>
        <w:t xml:space="preserve"> </w:t>
      </w:r>
      <w:r w:rsidR="00163389" w:rsidRPr="1101F192">
        <w:rPr>
          <w:rFonts w:asciiTheme="minorHAnsi" w:eastAsiaTheme="minorEastAsia" w:hAnsiTheme="minorHAnsi"/>
          <w:sz w:val="24"/>
          <w:szCs w:val="24"/>
          <w:lang w:val="es-AR"/>
        </w:rPr>
        <w:t>otra alternativa de tratamiento</w:t>
      </w:r>
      <w:r w:rsidR="007819D9" w:rsidRPr="1101F192">
        <w:rPr>
          <w:rFonts w:asciiTheme="minorHAnsi" w:eastAsiaTheme="minorEastAsia" w:hAnsiTheme="minorHAnsi"/>
          <w:sz w:val="24"/>
          <w:szCs w:val="24"/>
          <w:lang w:val="es-AR"/>
        </w:rPr>
        <w:t xml:space="preserve">. </w:t>
      </w:r>
      <w:r w:rsidR="00163389" w:rsidRPr="1101F192">
        <w:rPr>
          <w:rFonts w:asciiTheme="minorHAnsi" w:eastAsiaTheme="minorEastAsia" w:hAnsiTheme="minorHAnsi"/>
          <w:sz w:val="24"/>
          <w:szCs w:val="24"/>
          <w:lang w:val="es-AR"/>
        </w:rPr>
        <w:t xml:space="preserve">Es así que técnicas quirúrgicas complementaria como la </w:t>
      </w:r>
      <w:proofErr w:type="spellStart"/>
      <w:r w:rsidR="00163389" w:rsidRPr="1101F192">
        <w:rPr>
          <w:rFonts w:asciiTheme="minorHAnsi" w:eastAsiaTheme="minorEastAsia" w:hAnsiTheme="minorHAnsi"/>
          <w:sz w:val="24"/>
          <w:szCs w:val="24"/>
          <w:lang w:val="es-AR"/>
        </w:rPr>
        <w:t>radectomía</w:t>
      </w:r>
      <w:proofErr w:type="spellEnd"/>
      <w:r w:rsidR="005506F4" w:rsidRPr="1101F192">
        <w:rPr>
          <w:rFonts w:asciiTheme="minorHAnsi" w:eastAsiaTheme="minorEastAsia" w:hAnsiTheme="minorHAnsi"/>
          <w:sz w:val="24"/>
          <w:szCs w:val="24"/>
          <w:lang w:val="es-AR"/>
        </w:rPr>
        <w:t xml:space="preserve"> </w:t>
      </w:r>
      <w:r w:rsidR="00163389" w:rsidRPr="1101F192">
        <w:rPr>
          <w:rFonts w:asciiTheme="minorHAnsi" w:eastAsiaTheme="minorEastAsia" w:hAnsiTheme="minorHAnsi"/>
          <w:sz w:val="24"/>
          <w:szCs w:val="24"/>
          <w:lang w:val="es-AR"/>
        </w:rPr>
        <w:t>brinda la posibilidad  de preservar la pieza dentaria</w:t>
      </w:r>
      <w:r w:rsidR="007819D9" w:rsidRPr="1101F192">
        <w:rPr>
          <w:rFonts w:asciiTheme="minorHAnsi" w:eastAsiaTheme="minorEastAsia" w:hAnsiTheme="minorHAnsi"/>
          <w:sz w:val="24"/>
          <w:szCs w:val="24"/>
          <w:lang w:val="es-AR"/>
        </w:rPr>
        <w:t>.</w:t>
      </w:r>
    </w:p>
    <w:p w:rsidR="000C36A2" w:rsidRDefault="00E734E8" w:rsidP="00181500">
      <w:pPr>
        <w:jc w:val="both"/>
      </w:pPr>
      <w:r w:rsidRPr="1101F192">
        <w:rPr>
          <w:rFonts w:asciiTheme="minorHAnsi" w:eastAsiaTheme="minorEastAsia" w:hAnsiTheme="minorHAnsi"/>
          <w:sz w:val="24"/>
          <w:szCs w:val="24"/>
          <w:lang w:val="es-AR"/>
        </w:rPr>
        <w:t xml:space="preserve">CONCLUSIONES: </w:t>
      </w:r>
      <w:r w:rsidR="000C36A2" w:rsidRPr="1101F192">
        <w:rPr>
          <w:rFonts w:asciiTheme="minorHAnsi" w:eastAsiaTheme="minorEastAsia" w:hAnsiTheme="minorHAnsi"/>
          <w:sz w:val="24"/>
          <w:szCs w:val="24"/>
          <w:lang w:val="es-AR"/>
        </w:rPr>
        <w:t xml:space="preserve">La </w:t>
      </w:r>
      <w:proofErr w:type="spellStart"/>
      <w:r w:rsidR="000C36A2" w:rsidRPr="1101F192">
        <w:rPr>
          <w:rFonts w:asciiTheme="minorHAnsi" w:eastAsiaTheme="minorEastAsia" w:hAnsiTheme="minorHAnsi"/>
          <w:sz w:val="24"/>
          <w:szCs w:val="24"/>
          <w:lang w:val="es-AR"/>
        </w:rPr>
        <w:t>Radectomía</w:t>
      </w:r>
      <w:proofErr w:type="spellEnd"/>
      <w:r w:rsidR="000C36A2" w:rsidRPr="1101F192">
        <w:rPr>
          <w:rFonts w:asciiTheme="minorHAnsi" w:eastAsiaTheme="minorEastAsia" w:hAnsiTheme="minorHAnsi"/>
          <w:sz w:val="24"/>
          <w:szCs w:val="24"/>
          <w:lang w:val="es-AR"/>
        </w:rPr>
        <w:t xml:space="preserve"> es una maniobra  invasiva y a su vez conservadora destinada  a la preservación  de elementos dentarios </w:t>
      </w:r>
      <w:proofErr w:type="spellStart"/>
      <w:r w:rsidR="000C36A2" w:rsidRPr="1101F192">
        <w:rPr>
          <w:rFonts w:asciiTheme="minorHAnsi" w:eastAsiaTheme="minorEastAsia" w:hAnsiTheme="minorHAnsi"/>
          <w:sz w:val="24"/>
          <w:szCs w:val="24"/>
          <w:lang w:val="es-AR"/>
        </w:rPr>
        <w:t>multirradiculares</w:t>
      </w:r>
      <w:proofErr w:type="spellEnd"/>
      <w:r w:rsidR="000C36A2" w:rsidRPr="1101F192">
        <w:rPr>
          <w:rFonts w:asciiTheme="minorHAnsi" w:eastAsiaTheme="minorEastAsia" w:hAnsiTheme="minorHAnsi"/>
          <w:sz w:val="24"/>
          <w:szCs w:val="24"/>
          <w:lang w:val="es-AR"/>
        </w:rPr>
        <w:t>.</w:t>
      </w:r>
    </w:p>
    <w:p w:rsidR="000C36A2" w:rsidRDefault="000C36A2" w:rsidP="00181500">
      <w:pPr>
        <w:jc w:val="both"/>
        <w:rPr>
          <w:rFonts w:asciiTheme="minorHAnsi" w:hAnsiTheme="minorHAnsi"/>
          <w:sz w:val="24"/>
          <w:szCs w:val="24"/>
          <w:lang w:val="es-AR"/>
        </w:rPr>
      </w:pPr>
      <w:r w:rsidRPr="1101F192">
        <w:rPr>
          <w:rFonts w:asciiTheme="minorHAnsi" w:eastAsiaTheme="minorEastAsia" w:hAnsiTheme="minorHAnsi"/>
          <w:sz w:val="24"/>
          <w:szCs w:val="24"/>
          <w:lang w:val="es-AR"/>
        </w:rPr>
        <w:t>Cuando la Endodoncia convencional se ve limitada, la utilización de esta técnica puede valernos el éxito de nuestro tratamiento.</w:t>
      </w:r>
    </w:p>
    <w:p w:rsidR="000C36A2" w:rsidRPr="000C36A2" w:rsidRDefault="25ED7091" w:rsidP="00181500">
      <w:pPr>
        <w:jc w:val="both"/>
        <w:rPr>
          <w:rFonts w:asciiTheme="minorHAnsi" w:hAnsiTheme="minorHAnsi"/>
          <w:sz w:val="24"/>
          <w:szCs w:val="24"/>
          <w:lang w:val="es-AR"/>
        </w:rPr>
      </w:pPr>
      <w:r w:rsidRPr="25ED7091">
        <w:rPr>
          <w:rFonts w:asciiTheme="minorHAnsi" w:eastAsiaTheme="minorEastAsia" w:hAnsiTheme="minorHAnsi"/>
          <w:sz w:val="24"/>
          <w:szCs w:val="24"/>
          <w:lang w:val="es-AR"/>
        </w:rPr>
        <w:t>Si bien el pronóstico de la pieza tratada  es reservado,  resulta útil y efectiva en la conservación de remanentes dentarios con posibilidades de una  rehabilitación coronaria.</w:t>
      </w:r>
    </w:p>
    <w:p w:rsidR="000C36A2" w:rsidRDefault="000C36A2" w:rsidP="00E734E8">
      <w:pPr>
        <w:spacing w:after="160" w:line="254" w:lineRule="auto"/>
        <w:jc w:val="both"/>
        <w:rPr>
          <w:rFonts w:asciiTheme="minorHAnsi" w:hAnsiTheme="minorHAnsi"/>
          <w:sz w:val="24"/>
          <w:szCs w:val="24"/>
          <w:lang w:val="es-AR"/>
        </w:rPr>
      </w:pPr>
    </w:p>
    <w:p w:rsidR="00E734E8" w:rsidRPr="00E734E8" w:rsidRDefault="1101F192" w:rsidP="00E734E8">
      <w:pPr>
        <w:spacing w:after="160" w:line="254" w:lineRule="auto"/>
        <w:jc w:val="both"/>
        <w:rPr>
          <w:rFonts w:asciiTheme="minorHAnsi" w:hAnsiTheme="minorHAnsi"/>
          <w:sz w:val="24"/>
          <w:szCs w:val="24"/>
          <w:lang w:val="es-AR"/>
        </w:rPr>
      </w:pPr>
      <w:r w:rsidRPr="1101F192">
        <w:rPr>
          <w:rFonts w:asciiTheme="minorHAnsi" w:eastAsiaTheme="minorEastAsia" w:hAnsiTheme="minorHAnsi"/>
          <w:sz w:val="24"/>
          <w:szCs w:val="24"/>
          <w:lang w:val="es-AR"/>
        </w:rPr>
        <w:t>BIBLIOGRAFÍA</w:t>
      </w:r>
    </w:p>
    <w:p w:rsidR="1101F192" w:rsidRDefault="1101F192" w:rsidP="1101F192">
      <w:pPr>
        <w:jc w:val="both"/>
      </w:pPr>
      <w:r w:rsidRPr="1101F192">
        <w:rPr>
          <w:rFonts w:asciiTheme="minorHAnsi" w:eastAsiaTheme="minorEastAsia" w:hAnsiTheme="minorHAnsi"/>
          <w:sz w:val="24"/>
          <w:szCs w:val="24"/>
        </w:rPr>
        <w:t xml:space="preserve">Cirugía </w:t>
      </w:r>
      <w:proofErr w:type="spellStart"/>
      <w:r w:rsidRPr="1101F192">
        <w:rPr>
          <w:rFonts w:asciiTheme="minorHAnsi" w:eastAsiaTheme="minorEastAsia" w:hAnsiTheme="minorHAnsi"/>
          <w:sz w:val="24"/>
          <w:szCs w:val="24"/>
        </w:rPr>
        <w:t>Periapical</w:t>
      </w:r>
      <w:proofErr w:type="spellEnd"/>
      <w:r w:rsidRPr="1101F192">
        <w:rPr>
          <w:rFonts w:asciiTheme="minorHAnsi" w:eastAsiaTheme="minorEastAsia" w:hAnsiTheme="minorHAnsi"/>
          <w:sz w:val="24"/>
          <w:szCs w:val="24"/>
        </w:rPr>
        <w:t xml:space="preserve">, Miguel </w:t>
      </w:r>
      <w:proofErr w:type="spellStart"/>
      <w:r w:rsidRPr="1101F192">
        <w:rPr>
          <w:rFonts w:asciiTheme="minorHAnsi" w:eastAsiaTheme="minorEastAsia" w:hAnsiTheme="minorHAnsi"/>
          <w:sz w:val="24"/>
          <w:szCs w:val="24"/>
        </w:rPr>
        <w:t>Diago</w:t>
      </w:r>
      <w:proofErr w:type="spellEnd"/>
      <w:r w:rsidRPr="1101F192">
        <w:rPr>
          <w:rFonts w:asciiTheme="minorHAnsi" w:eastAsiaTheme="minorEastAsia" w:hAnsiTheme="minorHAnsi"/>
          <w:sz w:val="24"/>
          <w:szCs w:val="24"/>
        </w:rPr>
        <w:t>.</w:t>
      </w:r>
      <w:r w:rsidR="0050482A">
        <w:rPr>
          <w:rFonts w:asciiTheme="minorHAnsi" w:eastAsiaTheme="minorEastAsia" w:hAnsiTheme="minorHAnsi"/>
          <w:sz w:val="24"/>
          <w:szCs w:val="24"/>
        </w:rPr>
        <w:t xml:space="preserve"> </w:t>
      </w:r>
      <w:proofErr w:type="spellStart"/>
      <w:r w:rsidRPr="1101F192">
        <w:rPr>
          <w:rFonts w:asciiTheme="minorHAnsi" w:eastAsiaTheme="minorEastAsia" w:hAnsiTheme="minorHAnsi"/>
          <w:sz w:val="24"/>
          <w:szCs w:val="24"/>
        </w:rPr>
        <w:t>Pag</w:t>
      </w:r>
      <w:proofErr w:type="spellEnd"/>
      <w:r w:rsidRPr="1101F192">
        <w:rPr>
          <w:rFonts w:asciiTheme="minorHAnsi" w:eastAsiaTheme="minorEastAsia" w:hAnsiTheme="minorHAnsi"/>
          <w:sz w:val="24"/>
          <w:szCs w:val="24"/>
        </w:rPr>
        <w:t xml:space="preserve"> 144, 145, 146.EDITORIAL: </w:t>
      </w:r>
      <w:proofErr w:type="spellStart"/>
      <w:r w:rsidRPr="1101F192">
        <w:rPr>
          <w:rFonts w:asciiTheme="minorHAnsi" w:eastAsiaTheme="minorEastAsia" w:hAnsiTheme="minorHAnsi"/>
          <w:sz w:val="24"/>
          <w:szCs w:val="24"/>
        </w:rPr>
        <w:t>Lexus</w:t>
      </w:r>
      <w:proofErr w:type="spellEnd"/>
      <w:r w:rsidRPr="1101F192">
        <w:rPr>
          <w:rFonts w:asciiTheme="minorHAnsi" w:eastAsiaTheme="minorEastAsia" w:hAnsiTheme="minorHAnsi"/>
          <w:sz w:val="24"/>
          <w:szCs w:val="24"/>
        </w:rPr>
        <w:t xml:space="preserve"> Cirugía </w:t>
      </w:r>
      <w:proofErr w:type="spellStart"/>
      <w:r w:rsidRPr="1101F192">
        <w:rPr>
          <w:rFonts w:asciiTheme="minorHAnsi" w:eastAsiaTheme="minorEastAsia" w:hAnsiTheme="minorHAnsi"/>
          <w:sz w:val="24"/>
          <w:szCs w:val="24"/>
        </w:rPr>
        <w:t>Periodontal</w:t>
      </w:r>
      <w:proofErr w:type="spellEnd"/>
      <w:r w:rsidRPr="1101F192">
        <w:rPr>
          <w:rFonts w:asciiTheme="minorHAnsi" w:eastAsiaTheme="minorEastAsia" w:hAnsiTheme="minorHAnsi"/>
          <w:sz w:val="24"/>
          <w:szCs w:val="24"/>
        </w:rPr>
        <w:t>.</w:t>
      </w:r>
    </w:p>
    <w:p w:rsidR="1101F192" w:rsidRDefault="1101F192" w:rsidP="1101F192">
      <w:pPr>
        <w:jc w:val="both"/>
      </w:pPr>
    </w:p>
    <w:p w:rsidR="1101F192" w:rsidRDefault="1101F192" w:rsidP="1101F192">
      <w:pPr>
        <w:jc w:val="both"/>
      </w:pPr>
      <w:r w:rsidRPr="1101F192">
        <w:rPr>
          <w:rFonts w:asciiTheme="minorHAnsi" w:eastAsiaTheme="minorEastAsia" w:hAnsiTheme="minorHAnsi"/>
          <w:sz w:val="24"/>
          <w:szCs w:val="24"/>
        </w:rPr>
        <w:t xml:space="preserve">Técnicas </w:t>
      </w:r>
      <w:proofErr w:type="spellStart"/>
      <w:r w:rsidRPr="1101F192">
        <w:rPr>
          <w:rFonts w:asciiTheme="minorHAnsi" w:eastAsiaTheme="minorEastAsia" w:hAnsiTheme="minorHAnsi"/>
          <w:sz w:val="24"/>
          <w:szCs w:val="24"/>
        </w:rPr>
        <w:t>Resectivas</w:t>
      </w:r>
      <w:proofErr w:type="spellEnd"/>
      <w:r w:rsidRPr="1101F192">
        <w:rPr>
          <w:rFonts w:asciiTheme="minorHAnsi" w:eastAsiaTheme="minorEastAsia" w:hAnsiTheme="minorHAnsi"/>
          <w:sz w:val="24"/>
          <w:szCs w:val="24"/>
        </w:rPr>
        <w:t xml:space="preserve">, Cátedra de </w:t>
      </w:r>
      <w:proofErr w:type="spellStart"/>
      <w:r w:rsidRPr="1101F192">
        <w:rPr>
          <w:rFonts w:asciiTheme="minorHAnsi" w:eastAsiaTheme="minorEastAsia" w:hAnsiTheme="minorHAnsi"/>
          <w:sz w:val="24"/>
          <w:szCs w:val="24"/>
        </w:rPr>
        <w:t>Periodoncia</w:t>
      </w:r>
      <w:proofErr w:type="spellEnd"/>
      <w:r w:rsidRPr="1101F192">
        <w:rPr>
          <w:rFonts w:asciiTheme="minorHAnsi" w:eastAsiaTheme="minorEastAsia" w:hAnsiTheme="minorHAnsi"/>
          <w:sz w:val="24"/>
          <w:szCs w:val="24"/>
        </w:rPr>
        <w:t xml:space="preserve">, Facultad de Odontología, Universidad Nacional de Bs As. Presentación </w:t>
      </w:r>
      <w:proofErr w:type="spellStart"/>
      <w:r w:rsidRPr="1101F192">
        <w:rPr>
          <w:rFonts w:asciiTheme="minorHAnsi" w:eastAsiaTheme="minorEastAsia" w:hAnsiTheme="minorHAnsi"/>
          <w:sz w:val="24"/>
          <w:szCs w:val="24"/>
        </w:rPr>
        <w:t>Power</w:t>
      </w:r>
      <w:proofErr w:type="spellEnd"/>
      <w:r w:rsidRPr="1101F192">
        <w:rPr>
          <w:rFonts w:asciiTheme="minorHAnsi" w:eastAsiaTheme="minorEastAsia" w:hAnsiTheme="minorHAnsi"/>
          <w:sz w:val="24"/>
          <w:szCs w:val="24"/>
        </w:rPr>
        <w:t xml:space="preserve"> Point. </w:t>
      </w:r>
      <w:hyperlink r:id="rId5">
        <w:r w:rsidRPr="1101F192">
          <w:rPr>
            <w:rStyle w:val="Hipervnculo"/>
            <w:rFonts w:asciiTheme="minorHAnsi" w:eastAsiaTheme="minorEastAsia" w:hAnsiTheme="minorHAnsi"/>
            <w:sz w:val="24"/>
            <w:szCs w:val="24"/>
          </w:rPr>
          <w:t>http://</w:t>
        </w:r>
      </w:hyperlink>
      <w:r w:rsidRPr="1101F192">
        <w:rPr>
          <w:rFonts w:asciiTheme="minorHAnsi" w:eastAsiaTheme="minorEastAsia" w:hAnsiTheme="minorHAnsi"/>
          <w:sz w:val="24"/>
          <w:szCs w:val="24"/>
        </w:rPr>
        <w:t xml:space="preserve"> </w:t>
      </w:r>
    </w:p>
    <w:p w:rsidR="1101F192" w:rsidRDefault="00827E91" w:rsidP="1101F192">
      <w:pPr>
        <w:jc w:val="both"/>
      </w:pPr>
      <w:hyperlink r:id="rId6">
        <w:r w:rsidR="1101F192" w:rsidRPr="1101F192">
          <w:rPr>
            <w:rStyle w:val="Hipervnculo"/>
            <w:rFonts w:asciiTheme="minorHAnsi" w:eastAsiaTheme="minorEastAsia" w:hAnsiTheme="minorHAnsi"/>
            <w:sz w:val="24"/>
            <w:szCs w:val="24"/>
          </w:rPr>
          <w:t>www.slideshare.net/ecapellan/93-cirugia-tecnicas-resectivas</w:t>
        </w:r>
      </w:hyperlink>
      <w:r w:rsidR="1101F192" w:rsidRPr="1101F192">
        <w:rPr>
          <w:rFonts w:asciiTheme="minorHAnsi" w:eastAsiaTheme="minorEastAsia" w:hAnsiTheme="minorHAnsi"/>
          <w:sz w:val="24"/>
          <w:szCs w:val="24"/>
        </w:rPr>
        <w:t xml:space="preserve"> </w:t>
      </w:r>
    </w:p>
    <w:p w:rsidR="1101F192" w:rsidRDefault="1101F192" w:rsidP="1101F192">
      <w:pPr>
        <w:jc w:val="both"/>
      </w:pPr>
    </w:p>
    <w:p w:rsidR="1101F192" w:rsidRDefault="1101F192" w:rsidP="1101F192">
      <w:pPr>
        <w:jc w:val="both"/>
      </w:pPr>
      <w:r w:rsidRPr="1101F192">
        <w:rPr>
          <w:rFonts w:asciiTheme="minorHAnsi" w:eastAsiaTheme="minorEastAsia" w:hAnsiTheme="minorHAnsi"/>
          <w:sz w:val="24"/>
          <w:szCs w:val="24"/>
        </w:rPr>
        <w:t xml:space="preserve">Cirugía bucal  con patología, clínica y </w:t>
      </w:r>
      <w:r w:rsidR="0050482A" w:rsidRPr="1101F192">
        <w:rPr>
          <w:rFonts w:asciiTheme="minorHAnsi" w:eastAsiaTheme="minorEastAsia" w:hAnsiTheme="minorHAnsi"/>
          <w:sz w:val="24"/>
          <w:szCs w:val="24"/>
        </w:rPr>
        <w:t>terapéutica</w:t>
      </w:r>
      <w:r w:rsidRPr="1101F192">
        <w:rPr>
          <w:rFonts w:asciiTheme="minorHAnsi" w:eastAsiaTheme="minorEastAsia" w:hAnsiTheme="minorHAnsi"/>
          <w:sz w:val="24"/>
          <w:szCs w:val="24"/>
        </w:rPr>
        <w:t>.</w:t>
      </w:r>
      <w:r w:rsidR="0050482A">
        <w:rPr>
          <w:rFonts w:asciiTheme="minorHAnsi" w:eastAsiaTheme="minorEastAsia" w:hAnsiTheme="minorHAnsi"/>
          <w:sz w:val="24"/>
          <w:szCs w:val="24"/>
        </w:rPr>
        <w:t xml:space="preserve"> </w:t>
      </w:r>
      <w:r w:rsidRPr="1101F192">
        <w:rPr>
          <w:rFonts w:asciiTheme="minorHAnsi" w:eastAsiaTheme="minorEastAsia" w:hAnsiTheme="minorHAnsi"/>
          <w:sz w:val="24"/>
          <w:szCs w:val="24"/>
        </w:rPr>
        <w:t xml:space="preserve">Guillermo </w:t>
      </w:r>
      <w:proofErr w:type="spellStart"/>
      <w:r w:rsidRPr="1101F192">
        <w:rPr>
          <w:rFonts w:asciiTheme="minorHAnsi" w:eastAsiaTheme="minorEastAsia" w:hAnsiTheme="minorHAnsi"/>
          <w:sz w:val="24"/>
          <w:szCs w:val="24"/>
        </w:rPr>
        <w:t>Ries</w:t>
      </w:r>
      <w:proofErr w:type="spellEnd"/>
      <w:r w:rsidRPr="1101F192">
        <w:rPr>
          <w:rFonts w:asciiTheme="minorHAnsi" w:eastAsiaTheme="minorEastAsia" w:hAnsiTheme="minorHAnsi"/>
          <w:sz w:val="24"/>
          <w:szCs w:val="24"/>
        </w:rPr>
        <w:t xml:space="preserve"> Centeno.</w:t>
      </w:r>
    </w:p>
    <w:p w:rsidR="1101F192" w:rsidRDefault="1101F192" w:rsidP="1101F192">
      <w:pPr>
        <w:jc w:val="both"/>
      </w:pPr>
    </w:p>
    <w:p w:rsidR="1101F192" w:rsidRDefault="1101F192" w:rsidP="1101F192">
      <w:pPr>
        <w:jc w:val="both"/>
      </w:pPr>
      <w:r w:rsidRPr="1101F192">
        <w:rPr>
          <w:rFonts w:asciiTheme="minorHAnsi" w:eastAsiaTheme="minorEastAsia" w:hAnsiTheme="minorHAnsi"/>
          <w:sz w:val="24"/>
          <w:szCs w:val="24"/>
        </w:rPr>
        <w:t xml:space="preserve">Tratado de la Cirugía Bucal. Tomo I. </w:t>
      </w:r>
      <w:proofErr w:type="spellStart"/>
      <w:r w:rsidRPr="1101F192">
        <w:rPr>
          <w:rFonts w:asciiTheme="minorHAnsi" w:eastAsiaTheme="minorEastAsia" w:hAnsiTheme="minorHAnsi"/>
          <w:sz w:val="24"/>
          <w:szCs w:val="24"/>
        </w:rPr>
        <w:t>Pág</w:t>
      </w:r>
      <w:proofErr w:type="spellEnd"/>
      <w:r w:rsidRPr="1101F192">
        <w:rPr>
          <w:rFonts w:asciiTheme="minorHAnsi" w:eastAsiaTheme="minorEastAsia" w:hAnsiTheme="minorHAnsi"/>
          <w:sz w:val="24"/>
          <w:szCs w:val="24"/>
        </w:rPr>
        <w:t xml:space="preserve"> 127, 128 y 129 Cosme Gay Escoda</w:t>
      </w:r>
      <w:r w:rsidRPr="1101F192">
        <w:rPr>
          <w:rFonts w:asciiTheme="minorHAnsi" w:eastAsiaTheme="minorEastAsia" w:hAnsiTheme="minorHAnsi"/>
          <w:color w:val="898989"/>
          <w:sz w:val="24"/>
          <w:szCs w:val="24"/>
        </w:rPr>
        <w:t xml:space="preserve">. </w:t>
      </w:r>
    </w:p>
    <w:p w:rsidR="1101F192" w:rsidRDefault="1101F192" w:rsidP="1101F192"/>
    <w:p w:rsidR="00D46D2A" w:rsidRDefault="00D46D2A"/>
    <w:sectPr w:rsidR="00D46D2A" w:rsidSect="00827E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D32"/>
    <w:multiLevelType w:val="hybridMultilevel"/>
    <w:tmpl w:val="A372C600"/>
    <w:lvl w:ilvl="0" w:tplc="935230CC">
      <w:start w:val="1"/>
      <w:numFmt w:val="bullet"/>
      <w:lvlText w:val="•"/>
      <w:lvlJc w:val="left"/>
      <w:pPr>
        <w:tabs>
          <w:tab w:val="num" w:pos="720"/>
        </w:tabs>
        <w:ind w:left="720" w:hanging="360"/>
      </w:pPr>
      <w:rPr>
        <w:rFonts w:ascii="Arial" w:hAnsi="Arial" w:cs="Times New Roman" w:hint="default"/>
      </w:rPr>
    </w:lvl>
    <w:lvl w:ilvl="1" w:tplc="4FAE42D4">
      <w:start w:val="1"/>
      <w:numFmt w:val="bullet"/>
      <w:lvlText w:val="•"/>
      <w:lvlJc w:val="left"/>
      <w:pPr>
        <w:tabs>
          <w:tab w:val="num" w:pos="1440"/>
        </w:tabs>
        <w:ind w:left="1440" w:hanging="360"/>
      </w:pPr>
      <w:rPr>
        <w:rFonts w:ascii="Arial" w:hAnsi="Arial" w:cs="Times New Roman" w:hint="default"/>
      </w:rPr>
    </w:lvl>
    <w:lvl w:ilvl="2" w:tplc="1C5E96A4">
      <w:start w:val="1"/>
      <w:numFmt w:val="bullet"/>
      <w:lvlText w:val="•"/>
      <w:lvlJc w:val="left"/>
      <w:pPr>
        <w:tabs>
          <w:tab w:val="num" w:pos="2160"/>
        </w:tabs>
        <w:ind w:left="2160" w:hanging="360"/>
      </w:pPr>
      <w:rPr>
        <w:rFonts w:ascii="Arial" w:hAnsi="Arial" w:cs="Times New Roman" w:hint="default"/>
      </w:rPr>
    </w:lvl>
    <w:lvl w:ilvl="3" w:tplc="79D41F24">
      <w:start w:val="1"/>
      <w:numFmt w:val="bullet"/>
      <w:lvlText w:val="•"/>
      <w:lvlJc w:val="left"/>
      <w:pPr>
        <w:tabs>
          <w:tab w:val="num" w:pos="2880"/>
        </w:tabs>
        <w:ind w:left="2880" w:hanging="360"/>
      </w:pPr>
      <w:rPr>
        <w:rFonts w:ascii="Arial" w:hAnsi="Arial" w:cs="Times New Roman" w:hint="default"/>
      </w:rPr>
    </w:lvl>
    <w:lvl w:ilvl="4" w:tplc="F2960512">
      <w:start w:val="1"/>
      <w:numFmt w:val="bullet"/>
      <w:lvlText w:val="•"/>
      <w:lvlJc w:val="left"/>
      <w:pPr>
        <w:tabs>
          <w:tab w:val="num" w:pos="3600"/>
        </w:tabs>
        <w:ind w:left="3600" w:hanging="360"/>
      </w:pPr>
      <w:rPr>
        <w:rFonts w:ascii="Arial" w:hAnsi="Arial" w:cs="Times New Roman" w:hint="default"/>
      </w:rPr>
    </w:lvl>
    <w:lvl w:ilvl="5" w:tplc="E346B768">
      <w:start w:val="1"/>
      <w:numFmt w:val="bullet"/>
      <w:lvlText w:val="•"/>
      <w:lvlJc w:val="left"/>
      <w:pPr>
        <w:tabs>
          <w:tab w:val="num" w:pos="4320"/>
        </w:tabs>
        <w:ind w:left="4320" w:hanging="360"/>
      </w:pPr>
      <w:rPr>
        <w:rFonts w:ascii="Arial" w:hAnsi="Arial" w:cs="Times New Roman" w:hint="default"/>
      </w:rPr>
    </w:lvl>
    <w:lvl w:ilvl="6" w:tplc="8938A76A">
      <w:start w:val="1"/>
      <w:numFmt w:val="bullet"/>
      <w:lvlText w:val="•"/>
      <w:lvlJc w:val="left"/>
      <w:pPr>
        <w:tabs>
          <w:tab w:val="num" w:pos="5040"/>
        </w:tabs>
        <w:ind w:left="5040" w:hanging="360"/>
      </w:pPr>
      <w:rPr>
        <w:rFonts w:ascii="Arial" w:hAnsi="Arial" w:cs="Times New Roman" w:hint="default"/>
      </w:rPr>
    </w:lvl>
    <w:lvl w:ilvl="7" w:tplc="1582A114">
      <w:start w:val="1"/>
      <w:numFmt w:val="bullet"/>
      <w:lvlText w:val="•"/>
      <w:lvlJc w:val="left"/>
      <w:pPr>
        <w:tabs>
          <w:tab w:val="num" w:pos="5760"/>
        </w:tabs>
        <w:ind w:left="5760" w:hanging="360"/>
      </w:pPr>
      <w:rPr>
        <w:rFonts w:ascii="Arial" w:hAnsi="Arial" w:cs="Times New Roman" w:hint="default"/>
      </w:rPr>
    </w:lvl>
    <w:lvl w:ilvl="8" w:tplc="2416DAE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4E8"/>
    <w:rsid w:val="000C36A2"/>
    <w:rsid w:val="00163389"/>
    <w:rsid w:val="00181500"/>
    <w:rsid w:val="004704BF"/>
    <w:rsid w:val="0050482A"/>
    <w:rsid w:val="005506F4"/>
    <w:rsid w:val="007819D9"/>
    <w:rsid w:val="00827E91"/>
    <w:rsid w:val="00B8185F"/>
    <w:rsid w:val="00C65825"/>
    <w:rsid w:val="00D362F9"/>
    <w:rsid w:val="00D46D2A"/>
    <w:rsid w:val="00E734E8"/>
    <w:rsid w:val="00FE647D"/>
    <w:rsid w:val="1101F192"/>
    <w:rsid w:val="25ED70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E8"/>
    <w:pPr>
      <w:spacing w:after="0"/>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7E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E8"/>
    <w:pPr>
      <w:spacing w:after="0"/>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15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net/ecapellan/93-cirugia-tecnicas-resectivas" TargetMode="External"/><Relationship Id="rId5" Type="http://schemas.openxmlformats.org/officeDocument/2006/relationships/hyperlink" Target="http://www.slideshare.net/ecapellan/93-cirugia-tecnicas-resectiva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Clarisa</dc:creator>
  <cp:lastModifiedBy>Cecilia</cp:lastModifiedBy>
  <cp:revision>5</cp:revision>
  <dcterms:created xsi:type="dcterms:W3CDTF">2015-08-02T13:45:00Z</dcterms:created>
  <dcterms:modified xsi:type="dcterms:W3CDTF">2015-08-06T16:06:00Z</dcterms:modified>
</cp:coreProperties>
</file>