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597E" w:rsidRPr="00B7258F" w:rsidRDefault="00E2597E" w:rsidP="00E2597E">
      <w:pPr>
        <w:rPr>
          <w:i/>
        </w:rPr>
      </w:pPr>
    </w:p>
    <w:p w:rsidR="00E2597E" w:rsidRPr="009832B5" w:rsidRDefault="00E2597E" w:rsidP="00E2597E">
      <w:pPr>
        <w:keepNext/>
        <w:spacing w:after="0" w:line="240" w:lineRule="auto"/>
        <w:jc w:val="center"/>
        <w:outlineLvl w:val="2"/>
        <w:rPr>
          <w:rFonts w:ascii="Arial" w:hAnsi="Arial" w:cs="Arial"/>
          <w:szCs w:val="20"/>
          <w:u w:val="single"/>
          <w:lang w:val="es-MX" w:eastAsia="es-ES"/>
        </w:rPr>
      </w:pPr>
      <w:r w:rsidRPr="00B7258F">
        <w:rPr>
          <w:rFonts w:ascii="Arial" w:hAnsi="Arial" w:cs="Arial"/>
          <w:i/>
          <w:szCs w:val="20"/>
          <w:u w:val="single"/>
          <w:lang w:val="es-MX" w:eastAsia="es-ES"/>
        </w:rPr>
        <w:t xml:space="preserve">FORMULARIO DE INSCRIPCION PARA PRESENTACION </w:t>
      </w:r>
      <w:r>
        <w:rPr>
          <w:rFonts w:ascii="Arial" w:hAnsi="Arial" w:cs="Arial"/>
          <w:szCs w:val="20"/>
          <w:u w:val="single"/>
          <w:lang w:val="es-MX" w:eastAsia="es-ES"/>
        </w:rPr>
        <w:t>DE CASOS CLÍNICOS</w:t>
      </w:r>
    </w:p>
    <w:p w:rsidR="00E2597E" w:rsidRPr="009832B5" w:rsidRDefault="00E2597E" w:rsidP="00E2597E">
      <w:pPr>
        <w:spacing w:after="0" w:line="240" w:lineRule="auto"/>
        <w:rPr>
          <w:rFonts w:ascii="Arial" w:hAnsi="Arial" w:cs="Arial"/>
          <w:szCs w:val="20"/>
          <w:lang w:val="es-MX" w:eastAsia="es-ES"/>
        </w:rPr>
      </w:pPr>
    </w:p>
    <w:p w:rsidR="00E2597E" w:rsidRDefault="00E2597E" w:rsidP="00E2597E">
      <w:pPr>
        <w:spacing w:after="0" w:line="240" w:lineRule="auto"/>
        <w:rPr>
          <w:rFonts w:eastAsia="Times New Roman"/>
          <w:color w:val="444444"/>
          <w:sz w:val="24"/>
          <w:szCs w:val="24"/>
          <w:lang w:eastAsia="es-AR"/>
        </w:rPr>
      </w:pPr>
      <w:r w:rsidRPr="009832B5">
        <w:rPr>
          <w:rFonts w:ascii="Arial" w:hAnsi="Arial" w:cs="Arial"/>
          <w:szCs w:val="20"/>
          <w:lang w:val="es-MX" w:eastAsia="es-ES"/>
        </w:rPr>
        <w:t>TÍTULO DEL TRABAJO:</w:t>
      </w:r>
      <w:r w:rsidRPr="00747930">
        <w:rPr>
          <w:rFonts w:eastAsia="Times New Roman"/>
          <w:color w:val="444444"/>
          <w:sz w:val="24"/>
          <w:szCs w:val="24"/>
          <w:lang w:eastAsia="es-AR"/>
        </w:rPr>
        <w:t xml:space="preserve"> </w:t>
      </w:r>
      <w:r>
        <w:rPr>
          <w:rFonts w:eastAsia="Times New Roman"/>
          <w:color w:val="444444"/>
          <w:sz w:val="24"/>
          <w:szCs w:val="24"/>
          <w:lang w:eastAsia="es-AR"/>
        </w:rPr>
        <w:t>Lesión</w:t>
      </w:r>
      <w:r w:rsidRPr="00AC281B">
        <w:rPr>
          <w:rFonts w:eastAsia="Times New Roman"/>
          <w:color w:val="444444"/>
          <w:sz w:val="24"/>
          <w:szCs w:val="24"/>
          <w:lang w:eastAsia="es-AR"/>
        </w:rPr>
        <w:t xml:space="preserve"> </w:t>
      </w:r>
      <w:r>
        <w:rPr>
          <w:rFonts w:eastAsia="Times New Roman"/>
          <w:color w:val="444444"/>
          <w:sz w:val="24"/>
          <w:szCs w:val="24"/>
          <w:lang w:eastAsia="es-AR"/>
        </w:rPr>
        <w:t>perirr</w:t>
      </w:r>
      <w:r w:rsidRPr="00AC281B">
        <w:rPr>
          <w:rFonts w:eastAsia="Times New Roman"/>
          <w:color w:val="444444"/>
          <w:sz w:val="24"/>
          <w:szCs w:val="24"/>
          <w:lang w:eastAsia="es-AR"/>
        </w:rPr>
        <w:t xml:space="preserve">adicular y utilización del </w:t>
      </w:r>
      <w:r>
        <w:rPr>
          <w:rFonts w:eastAsia="Times New Roman"/>
          <w:color w:val="444444"/>
          <w:sz w:val="24"/>
          <w:szCs w:val="24"/>
          <w:lang w:eastAsia="es-AR"/>
        </w:rPr>
        <w:t xml:space="preserve">Licon-D en la terapéutica                             </w:t>
      </w:r>
    </w:p>
    <w:p w:rsidR="00E2597E" w:rsidRDefault="00E2597E" w:rsidP="00E2597E">
      <w:pPr>
        <w:spacing w:after="0" w:line="240" w:lineRule="auto"/>
        <w:rPr>
          <w:rFonts w:eastAsia="Times New Roman"/>
          <w:color w:val="444444"/>
          <w:sz w:val="24"/>
          <w:szCs w:val="24"/>
          <w:lang w:eastAsia="es-AR"/>
        </w:rPr>
      </w:pPr>
      <w:r>
        <w:rPr>
          <w:rFonts w:eastAsia="Times New Roman"/>
          <w:color w:val="444444"/>
          <w:sz w:val="24"/>
          <w:szCs w:val="24"/>
          <w:lang w:eastAsia="es-AR"/>
        </w:rPr>
        <w:t xml:space="preserve">                                             Endodó</w:t>
      </w:r>
      <w:r w:rsidRPr="00AC281B">
        <w:rPr>
          <w:rFonts w:eastAsia="Times New Roman"/>
          <w:color w:val="444444"/>
          <w:sz w:val="24"/>
          <w:szCs w:val="24"/>
          <w:lang w:eastAsia="es-AR"/>
        </w:rPr>
        <w:t>ntica</w:t>
      </w:r>
    </w:p>
    <w:p w:rsidR="00E2597E" w:rsidRPr="00747930" w:rsidRDefault="00E2597E" w:rsidP="00E2597E">
      <w:pPr>
        <w:spacing w:after="0" w:line="240" w:lineRule="auto"/>
        <w:rPr>
          <w:rFonts w:eastAsia="Times New Roman"/>
          <w:color w:val="444444"/>
          <w:sz w:val="24"/>
          <w:szCs w:val="24"/>
          <w:lang w:eastAsia="es-AR"/>
        </w:rPr>
      </w:pPr>
    </w:p>
    <w:p w:rsidR="00E2597E" w:rsidRPr="009832B5" w:rsidRDefault="00E2597E" w:rsidP="00E2597E">
      <w:pPr>
        <w:spacing w:after="0" w:line="240" w:lineRule="auto"/>
        <w:rPr>
          <w:rFonts w:ascii="Arial" w:hAnsi="Arial" w:cs="Arial"/>
          <w:szCs w:val="20"/>
          <w:lang w:val="es-MX" w:eastAsia="es-ES"/>
        </w:rPr>
      </w:pPr>
      <w:r>
        <w:rPr>
          <w:rFonts w:ascii="Arial" w:hAnsi="Arial" w:cs="Arial"/>
          <w:szCs w:val="20"/>
          <w:lang w:val="es-MX" w:eastAsia="es-ES"/>
        </w:rPr>
        <w:t>TIPO DE PRESENTACIÓN: Caso Clínico</w:t>
      </w:r>
    </w:p>
    <w:p w:rsidR="00E2597E" w:rsidRDefault="00E2597E" w:rsidP="00E2597E">
      <w:pPr>
        <w:spacing w:after="0" w:line="240" w:lineRule="auto"/>
        <w:rPr>
          <w:rFonts w:ascii="Arial" w:hAnsi="Arial" w:cs="Arial"/>
          <w:szCs w:val="20"/>
          <w:lang w:val="es-MX" w:eastAsia="es-ES"/>
        </w:rPr>
      </w:pPr>
      <w:r>
        <w:rPr>
          <w:rFonts w:ascii="Arial" w:hAnsi="Arial" w:cs="Arial"/>
          <w:szCs w:val="20"/>
          <w:lang w:val="es-MX" w:eastAsia="es-ES"/>
        </w:rPr>
        <w:t xml:space="preserve">Facultad: Universidad Argentina JF Kennedy </w:t>
      </w:r>
    </w:p>
    <w:p w:rsidR="00E2597E" w:rsidRPr="009832B5" w:rsidRDefault="00E2597E" w:rsidP="00E2597E">
      <w:pPr>
        <w:spacing w:after="0" w:line="240" w:lineRule="auto"/>
        <w:rPr>
          <w:rFonts w:ascii="Arial" w:hAnsi="Arial" w:cs="Arial"/>
          <w:szCs w:val="20"/>
          <w:lang w:val="es-MX" w:eastAsia="es-ES"/>
        </w:rPr>
      </w:pPr>
      <w:r>
        <w:rPr>
          <w:rFonts w:ascii="Arial" w:hAnsi="Arial" w:cs="Arial"/>
          <w:szCs w:val="20"/>
          <w:lang w:val="es-MX" w:eastAsia="es-ES"/>
        </w:rPr>
        <w:t xml:space="preserve">Cátedra: Endodoncia Regenerativa     </w:t>
      </w:r>
      <w:r w:rsidRPr="009832B5">
        <w:rPr>
          <w:rFonts w:ascii="Arial" w:hAnsi="Arial" w:cs="Arial"/>
          <w:szCs w:val="20"/>
          <w:lang w:val="es-MX" w:eastAsia="es-ES"/>
        </w:rPr>
        <w:t>País</w:t>
      </w:r>
      <w:r>
        <w:rPr>
          <w:rFonts w:ascii="Arial" w:hAnsi="Arial" w:cs="Arial"/>
          <w:szCs w:val="20"/>
          <w:lang w:val="es-MX" w:eastAsia="es-ES"/>
        </w:rPr>
        <w:t xml:space="preserve">: Argentina </w:t>
      </w:r>
    </w:p>
    <w:p w:rsidR="00E2597E" w:rsidRPr="009832B5" w:rsidRDefault="00E2597E" w:rsidP="00E2597E">
      <w:pPr>
        <w:spacing w:after="0" w:line="240" w:lineRule="auto"/>
        <w:rPr>
          <w:rFonts w:ascii="Arial" w:hAnsi="Arial" w:cs="Arial"/>
          <w:szCs w:val="20"/>
          <w:lang w:val="es-MX" w:eastAsia="es-ES"/>
        </w:rPr>
      </w:pPr>
      <w:r w:rsidRPr="009832B5">
        <w:rPr>
          <w:rFonts w:ascii="Arial" w:hAnsi="Arial" w:cs="Arial"/>
          <w:szCs w:val="20"/>
          <w:lang w:val="es-MX" w:eastAsia="es-ES"/>
        </w:rPr>
        <w:t>Insti</w:t>
      </w:r>
      <w:r>
        <w:rPr>
          <w:rFonts w:ascii="Arial" w:hAnsi="Arial" w:cs="Arial"/>
          <w:szCs w:val="20"/>
          <w:lang w:val="es-MX" w:eastAsia="es-ES"/>
        </w:rPr>
        <w:t>tución: Universidad Argentina JF Kennedy</w:t>
      </w:r>
    </w:p>
    <w:p w:rsidR="00E2597E" w:rsidRDefault="00E2597E" w:rsidP="00E2597E">
      <w:pPr>
        <w:spacing w:after="0" w:line="240" w:lineRule="auto"/>
        <w:rPr>
          <w:rFonts w:ascii="Arial" w:hAnsi="Arial" w:cs="Arial"/>
          <w:szCs w:val="20"/>
          <w:lang w:val="es-MX" w:eastAsia="es-ES"/>
        </w:rPr>
      </w:pPr>
    </w:p>
    <w:p w:rsidR="00E2597E" w:rsidRPr="009832B5" w:rsidRDefault="00E2597E" w:rsidP="00E2597E">
      <w:pPr>
        <w:spacing w:after="0" w:line="240" w:lineRule="auto"/>
        <w:rPr>
          <w:rFonts w:ascii="Arial" w:hAnsi="Arial" w:cs="Arial"/>
          <w:szCs w:val="20"/>
          <w:lang w:val="es-MX" w:eastAsia="es-ES"/>
        </w:rPr>
      </w:pPr>
      <w:r w:rsidRPr="009832B5">
        <w:rPr>
          <w:rFonts w:ascii="Arial" w:hAnsi="Arial" w:cs="Arial"/>
          <w:szCs w:val="20"/>
          <w:lang w:val="es-MX" w:eastAsia="es-ES"/>
        </w:rPr>
        <w:t>Autores:</w:t>
      </w:r>
    </w:p>
    <w:p w:rsidR="00E2597E" w:rsidRPr="009832B5" w:rsidRDefault="005B1798" w:rsidP="00E2597E">
      <w:pPr>
        <w:spacing w:after="0" w:line="240" w:lineRule="auto"/>
        <w:rPr>
          <w:rFonts w:ascii="Arial" w:hAnsi="Arial" w:cs="Arial"/>
          <w:szCs w:val="20"/>
          <w:lang w:val="es-MX" w:eastAsia="es-ES"/>
        </w:rPr>
      </w:pPr>
      <w:r w:rsidRPr="005B1798">
        <w:rPr>
          <w:noProof/>
          <w:lang w:eastAsia="es-AR"/>
        </w:rPr>
        <w:pict>
          <v:line id="Conector recto 8" o:spid="_x0000_s1026" style="position:absolute;z-index:251659264;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15.75pt,12.9pt" to="433.3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" o:allowincell="f">
            <v:stroke dashstyle="1 1" endcap="round"/>
          </v:line>
        </w:pict>
      </w:r>
      <w:r w:rsidR="00E2597E">
        <w:rPr>
          <w:rFonts w:ascii="Arial" w:hAnsi="Arial" w:cs="Arial"/>
          <w:szCs w:val="20"/>
          <w:lang w:val="es-MX" w:eastAsia="es-ES"/>
        </w:rPr>
        <w:t>1 * Clere Aldana</w:t>
      </w:r>
    </w:p>
    <w:p w:rsidR="00E2597E" w:rsidRPr="009832B5" w:rsidRDefault="005B1798" w:rsidP="00E2597E">
      <w:pPr>
        <w:spacing w:after="0" w:line="240" w:lineRule="auto"/>
        <w:rPr>
          <w:rFonts w:ascii="Arial" w:hAnsi="Arial" w:cs="Arial"/>
          <w:szCs w:val="20"/>
          <w:lang w:val="es-MX" w:eastAsia="es-ES"/>
        </w:rPr>
      </w:pPr>
      <w:r w:rsidRPr="005B1798">
        <w:rPr>
          <w:noProof/>
          <w:lang w:eastAsia="es-AR"/>
        </w:rPr>
        <w:pict>
          <v:line id="Conector recto 7" o:spid="_x0000_s1028" style="position:absolute;z-index:251660288;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15.75pt,13.5pt" to="433.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" o:allowincell="f">
            <v:stroke dashstyle="1 1" endcap="round"/>
          </v:line>
        </w:pict>
      </w:r>
      <w:r w:rsidR="00E2597E" w:rsidRPr="009832B5">
        <w:rPr>
          <w:rFonts w:ascii="Arial" w:hAnsi="Arial" w:cs="Arial"/>
          <w:szCs w:val="20"/>
          <w:lang w:val="es-MX" w:eastAsia="es-ES"/>
        </w:rPr>
        <w:t>2</w:t>
      </w:r>
      <w:r w:rsidR="00E2597E">
        <w:rPr>
          <w:rFonts w:ascii="Arial" w:hAnsi="Arial" w:cs="Arial"/>
          <w:szCs w:val="20"/>
          <w:lang w:val="es-MX" w:eastAsia="es-ES"/>
        </w:rPr>
        <w:t xml:space="preserve">   Sabaté Rosa</w:t>
      </w:r>
    </w:p>
    <w:p w:rsidR="00E2597E" w:rsidRPr="009832B5" w:rsidRDefault="00E2597E" w:rsidP="00E2597E">
      <w:pPr>
        <w:spacing w:after="0" w:line="240" w:lineRule="auto"/>
        <w:rPr>
          <w:rFonts w:ascii="Arial" w:hAnsi="Arial" w:cs="Arial"/>
          <w:szCs w:val="20"/>
          <w:lang w:val="es-MX" w:eastAsia="es-ES"/>
        </w:rPr>
      </w:pPr>
      <w:r w:rsidRPr="009832B5">
        <w:rPr>
          <w:rFonts w:ascii="Arial" w:hAnsi="Arial" w:cs="Arial"/>
          <w:szCs w:val="20"/>
          <w:lang w:val="es-MX" w:eastAsia="es-ES"/>
        </w:rPr>
        <w:t>3</w:t>
      </w:r>
    </w:p>
    <w:p w:rsidR="00E2597E" w:rsidRPr="009832B5" w:rsidRDefault="005B1798" w:rsidP="00E2597E">
      <w:pPr>
        <w:spacing w:after="0" w:line="240" w:lineRule="auto"/>
        <w:rPr>
          <w:rFonts w:ascii="Arial" w:hAnsi="Arial" w:cs="Arial"/>
          <w:szCs w:val="20"/>
          <w:lang w:val="es-MX" w:eastAsia="es-ES"/>
        </w:rPr>
      </w:pPr>
      <w:r w:rsidRPr="005B1798">
        <w:rPr>
          <w:noProof/>
          <w:lang w:eastAsia="es-AR"/>
        </w:rPr>
        <w:pict>
          <v:line id="Conector recto 6" o:spid="_x0000_s1027" style="position:absolute;z-index:251661312;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15.75pt,.3pt" to="433.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" o:allowincell="f">
            <v:stroke dashstyle="1 1" endcap="round"/>
          </v:line>
        </w:pict>
      </w:r>
      <w:r w:rsidR="00E2597E" w:rsidRPr="009832B5">
        <w:rPr>
          <w:rFonts w:ascii="Arial" w:hAnsi="Arial" w:cs="Arial"/>
          <w:szCs w:val="20"/>
          <w:lang w:val="es-MX" w:eastAsia="es-ES"/>
        </w:rPr>
        <w:t>4</w:t>
      </w:r>
      <w:r w:rsidR="00E2597E">
        <w:rPr>
          <w:rFonts w:ascii="Arial" w:hAnsi="Arial" w:cs="Arial"/>
          <w:szCs w:val="20"/>
          <w:lang w:val="es-MX" w:eastAsia="es-ES"/>
        </w:rPr>
        <w:t xml:space="preserve">   _____________________________________________________________________</w:t>
      </w:r>
    </w:p>
    <w:p w:rsidR="00E2597E" w:rsidRPr="009832B5" w:rsidRDefault="00E2597E" w:rsidP="00E2597E">
      <w:pPr>
        <w:spacing w:after="0" w:line="240" w:lineRule="auto"/>
        <w:rPr>
          <w:rFonts w:ascii="Arial" w:hAnsi="Arial" w:cs="Arial"/>
          <w:szCs w:val="20"/>
          <w:lang w:val="es-MX" w:eastAsia="es-ES"/>
        </w:rPr>
      </w:pPr>
      <w:r>
        <w:rPr>
          <w:rFonts w:ascii="Arial" w:hAnsi="Arial" w:cs="Arial"/>
          <w:szCs w:val="20"/>
          <w:lang w:val="es-MX" w:eastAsia="es-ES"/>
        </w:rPr>
        <w:t>5   _____________________________________________________________________</w:t>
      </w:r>
    </w:p>
    <w:p w:rsidR="00E2597E" w:rsidRDefault="00E2597E" w:rsidP="00E2597E">
      <w:pPr>
        <w:spacing w:after="0" w:line="240" w:lineRule="auto"/>
        <w:rPr>
          <w:rFonts w:ascii="Arial" w:hAnsi="Arial" w:cs="Arial"/>
          <w:szCs w:val="20"/>
          <w:lang w:val="es-MX" w:eastAsia="es-ES"/>
        </w:rPr>
      </w:pPr>
    </w:p>
    <w:p w:rsidR="00E2597E" w:rsidRPr="009832B5" w:rsidRDefault="00E2597E" w:rsidP="00E2597E">
      <w:pPr>
        <w:spacing w:after="0" w:line="240" w:lineRule="auto"/>
        <w:rPr>
          <w:rFonts w:ascii="Arial" w:hAnsi="Arial" w:cs="Arial"/>
          <w:szCs w:val="20"/>
          <w:lang w:val="es-MX" w:eastAsia="es-ES"/>
        </w:rPr>
      </w:pPr>
      <w:r w:rsidRPr="009832B5">
        <w:rPr>
          <w:rFonts w:ascii="Arial" w:hAnsi="Arial" w:cs="Arial"/>
          <w:szCs w:val="20"/>
          <w:lang w:val="es-MX" w:eastAsia="es-ES"/>
        </w:rPr>
        <w:t>Domicilio:</w:t>
      </w:r>
      <w:r>
        <w:rPr>
          <w:rFonts w:ascii="Arial" w:hAnsi="Arial" w:cs="Arial"/>
          <w:szCs w:val="20"/>
          <w:lang w:val="es-MX" w:eastAsia="es-ES"/>
        </w:rPr>
        <w:t xml:space="preserve"> Vera 1226 CABA</w:t>
      </w:r>
    </w:p>
    <w:p w:rsidR="00E2597E" w:rsidRDefault="00E2597E" w:rsidP="00926861">
      <w:pPr>
        <w:spacing w:after="0" w:line="240" w:lineRule="auto"/>
        <w:rPr>
          <w:rFonts w:ascii="Arial" w:hAnsi="Arial" w:cs="Arial"/>
          <w:szCs w:val="20"/>
          <w:lang w:val="es-MX" w:eastAsia="es-ES"/>
        </w:rPr>
      </w:pPr>
      <w:r w:rsidRPr="009832B5">
        <w:rPr>
          <w:rFonts w:ascii="Arial" w:hAnsi="Arial" w:cs="Arial"/>
          <w:szCs w:val="20"/>
          <w:lang w:val="es-MX" w:eastAsia="es-ES"/>
        </w:rPr>
        <w:t>Teléfono:</w:t>
      </w:r>
      <w:r>
        <w:rPr>
          <w:rFonts w:ascii="Arial" w:hAnsi="Arial" w:cs="Arial"/>
          <w:szCs w:val="20"/>
          <w:lang w:val="es-MX" w:eastAsia="es-ES"/>
        </w:rPr>
        <w:t xml:space="preserve"> 1556995585</w:t>
      </w:r>
      <w:r>
        <w:rPr>
          <w:rFonts w:ascii="Arial" w:hAnsi="Arial" w:cs="Arial"/>
          <w:szCs w:val="20"/>
          <w:lang w:val="es-MX" w:eastAsia="es-ES"/>
        </w:rPr>
        <w:tab/>
        <w:t>Fax</w:t>
      </w:r>
      <w:r>
        <w:rPr>
          <w:rFonts w:ascii="Arial" w:hAnsi="Arial" w:cs="Arial"/>
          <w:szCs w:val="20"/>
          <w:lang w:val="es-MX" w:eastAsia="es-ES"/>
        </w:rPr>
        <w:tab/>
        <w:t xml:space="preserve">        </w:t>
      </w:r>
      <w:r w:rsidRPr="009832B5">
        <w:rPr>
          <w:rFonts w:ascii="Arial" w:hAnsi="Arial" w:cs="Arial"/>
          <w:szCs w:val="20"/>
          <w:lang w:val="es-MX" w:eastAsia="es-ES"/>
        </w:rPr>
        <w:t>E-mail:</w:t>
      </w:r>
      <w:r>
        <w:rPr>
          <w:rFonts w:ascii="Arial" w:hAnsi="Arial" w:cs="Arial"/>
          <w:szCs w:val="20"/>
          <w:lang w:val="es-MX" w:eastAsia="es-ES"/>
        </w:rPr>
        <w:t xml:space="preserve"> </w:t>
      </w:r>
      <w:hyperlink r:id="rId4" w:history="1">
        <w:r w:rsidR="00926861" w:rsidRPr="00111430">
          <w:rPr>
            <w:rStyle w:val="Hipervnculo"/>
            <w:rFonts w:ascii="Arial" w:hAnsi="Arial" w:cs="Arial"/>
            <w:szCs w:val="20"/>
            <w:lang w:val="es-MX" w:eastAsia="es-ES"/>
          </w:rPr>
          <w:t>aldanaclere@hotmail.com</w:t>
        </w:r>
      </w:hyperlink>
    </w:p>
    <w:p w:rsidR="00926861" w:rsidRDefault="00926861" w:rsidP="00926861">
      <w:pPr>
        <w:spacing w:after="0" w:line="240" w:lineRule="auto"/>
        <w:rPr>
          <w:rFonts w:ascii="Arial" w:hAnsi="Arial" w:cs="Arial"/>
          <w:szCs w:val="20"/>
          <w:lang w:val="es-MX" w:eastAsia="es-ES"/>
        </w:rPr>
      </w:pPr>
    </w:p>
    <w:p w:rsidR="00926861" w:rsidRDefault="00926861" w:rsidP="00926861">
      <w:pPr>
        <w:spacing w:after="0" w:line="240" w:lineRule="auto"/>
        <w:rPr>
          <w:rFonts w:ascii="Arial" w:hAnsi="Arial" w:cs="Arial"/>
          <w:szCs w:val="20"/>
          <w:lang w:val="es-MX" w:eastAsia="es-ES"/>
        </w:rPr>
      </w:pPr>
    </w:p>
    <w:p w:rsidR="00926861" w:rsidRDefault="00926861" w:rsidP="00926861">
      <w:pPr>
        <w:spacing w:after="0" w:line="240" w:lineRule="auto"/>
        <w:rPr>
          <w:rFonts w:ascii="Arial" w:hAnsi="Arial" w:cs="Arial"/>
          <w:szCs w:val="20"/>
          <w:lang w:val="es-MX" w:eastAsia="es-ES"/>
        </w:rPr>
      </w:pPr>
    </w:p>
    <w:p w:rsidR="00926861" w:rsidRPr="00926861" w:rsidRDefault="00926861" w:rsidP="00926861">
      <w:pPr>
        <w:spacing w:after="0" w:line="240" w:lineRule="auto"/>
        <w:rPr>
          <w:rFonts w:ascii="Arial" w:hAnsi="Arial" w:cs="Arial"/>
          <w:szCs w:val="20"/>
          <w:lang w:val="es-MX" w:eastAsia="es-ES"/>
        </w:rPr>
      </w:pPr>
      <w:bookmarkStart w:id="0" w:name="_GoBack"/>
      <w:bookmarkEnd w:id="0"/>
    </w:p>
    <w:p w:rsidR="00E2597E" w:rsidRPr="008C5719" w:rsidRDefault="00E2597E">
      <w:pPr>
        <w:rPr>
          <w:b/>
          <w:sz w:val="28"/>
          <w:szCs w:val="28"/>
          <w:lang w:val="es-MX"/>
        </w:rPr>
      </w:pPr>
      <w:r w:rsidRPr="008C5719">
        <w:rPr>
          <w:b/>
          <w:sz w:val="28"/>
          <w:szCs w:val="28"/>
          <w:lang w:val="es-MX"/>
        </w:rPr>
        <w:t>Resumen del trabajo:</w:t>
      </w:r>
    </w:p>
    <w:p w:rsidR="00E2597E" w:rsidRPr="00E2597E" w:rsidRDefault="00E2597E" w:rsidP="00E2597E">
      <w:pPr>
        <w:shd w:val="clear" w:color="auto" w:fill="FFFFFF"/>
        <w:spacing w:after="324" w:line="319" w:lineRule="atLeast"/>
        <w:jc w:val="center"/>
        <w:rPr>
          <w:rFonts w:eastAsia="Times New Roman"/>
          <w:b/>
          <w:color w:val="000000" w:themeColor="text1"/>
          <w:sz w:val="23"/>
          <w:szCs w:val="23"/>
          <w:lang w:eastAsia="es-AR"/>
        </w:rPr>
      </w:pPr>
      <w:r w:rsidRPr="00E2597E">
        <w:rPr>
          <w:rFonts w:eastAsia="Times New Roman"/>
          <w:b/>
          <w:color w:val="000000" w:themeColor="text1"/>
          <w:sz w:val="24"/>
          <w:szCs w:val="24"/>
          <w:lang w:eastAsia="es-AR"/>
        </w:rPr>
        <w:t>Título: Lesión perirradicular y utilización del Licon-D en la terapéutica endodóntica.</w:t>
      </w:r>
    </w:p>
    <w:p w:rsidR="00E2597E" w:rsidRPr="00E2597E" w:rsidRDefault="00E2597E" w:rsidP="00E2597E">
      <w:pPr>
        <w:shd w:val="clear" w:color="auto" w:fill="FFFFFF"/>
        <w:spacing w:after="0" w:line="319" w:lineRule="atLeast"/>
        <w:rPr>
          <w:rFonts w:eastAsia="Times New Roman"/>
          <w:color w:val="000000" w:themeColor="text1"/>
          <w:sz w:val="23"/>
          <w:szCs w:val="23"/>
          <w:lang w:eastAsia="es-AR"/>
        </w:rPr>
      </w:pPr>
    </w:p>
    <w:p w:rsidR="00E2597E" w:rsidRPr="00E2597E" w:rsidRDefault="00E2597E" w:rsidP="00E2597E">
      <w:pPr>
        <w:shd w:val="clear" w:color="auto" w:fill="FFFFFF"/>
        <w:spacing w:after="0" w:line="319" w:lineRule="atLeast"/>
        <w:rPr>
          <w:rFonts w:eastAsia="Times New Roman"/>
          <w:color w:val="000000" w:themeColor="text1"/>
          <w:sz w:val="23"/>
          <w:szCs w:val="23"/>
          <w:lang w:eastAsia="es-AR"/>
        </w:rPr>
      </w:pPr>
      <w:r w:rsidRPr="00E2597E">
        <w:rPr>
          <w:rFonts w:eastAsia="Times New Roman"/>
          <w:color w:val="000000" w:themeColor="text1"/>
          <w:sz w:val="23"/>
          <w:szCs w:val="23"/>
          <w:lang w:eastAsia="es-AR"/>
        </w:rPr>
        <w:t>Objetivos: Regenerar el sistema de inserción mediante la utilización de biomateriales de 3º generación para obturación endodóntica.</w:t>
      </w:r>
    </w:p>
    <w:p w:rsidR="00E2597E" w:rsidRPr="00E2597E" w:rsidRDefault="00E2597E" w:rsidP="00E2597E">
      <w:pPr>
        <w:shd w:val="clear" w:color="auto" w:fill="FFFFFF"/>
        <w:spacing w:after="0" w:line="319" w:lineRule="atLeast"/>
        <w:rPr>
          <w:rFonts w:eastAsia="Times New Roman"/>
          <w:color w:val="000000" w:themeColor="text1"/>
          <w:sz w:val="23"/>
          <w:szCs w:val="23"/>
          <w:lang w:eastAsia="es-AR"/>
        </w:rPr>
      </w:pPr>
    </w:p>
    <w:p w:rsidR="00E2597E" w:rsidRPr="00E2597E" w:rsidRDefault="00E2597E" w:rsidP="00E2597E">
      <w:pPr>
        <w:shd w:val="clear" w:color="auto" w:fill="FFFFFF"/>
        <w:spacing w:after="0" w:line="319" w:lineRule="atLeast"/>
        <w:rPr>
          <w:rFonts w:eastAsia="Times New Roman"/>
          <w:color w:val="000000" w:themeColor="text1"/>
          <w:sz w:val="23"/>
          <w:szCs w:val="23"/>
          <w:lang w:eastAsia="es-AR"/>
        </w:rPr>
      </w:pPr>
      <w:r w:rsidRPr="00E2597E">
        <w:rPr>
          <w:rFonts w:eastAsia="Times New Roman"/>
          <w:color w:val="000000" w:themeColor="text1"/>
          <w:sz w:val="23"/>
          <w:szCs w:val="23"/>
          <w:lang w:eastAsia="es-AR"/>
        </w:rPr>
        <w:t>Materiales y método: La lesión perirradicular es una estructura de componentes heterogéneos donde se asocian acciones, interacciones y retroacciones. Es un sistema complejo altamente organizado.</w:t>
      </w:r>
    </w:p>
    <w:p w:rsidR="00E2597E" w:rsidRPr="00E2597E" w:rsidRDefault="00E2597E" w:rsidP="00E2597E">
      <w:pPr>
        <w:shd w:val="clear" w:color="auto" w:fill="FFFFFF"/>
        <w:spacing w:after="0" w:line="319" w:lineRule="atLeast"/>
        <w:rPr>
          <w:rFonts w:eastAsia="Times New Roman"/>
          <w:color w:val="000000" w:themeColor="text1"/>
          <w:sz w:val="23"/>
          <w:szCs w:val="23"/>
          <w:lang w:eastAsia="es-AR"/>
        </w:rPr>
      </w:pPr>
      <w:r w:rsidRPr="00E2597E">
        <w:rPr>
          <w:rFonts w:eastAsia="Times New Roman"/>
          <w:color w:val="000000" w:themeColor="text1"/>
          <w:sz w:val="23"/>
          <w:szCs w:val="23"/>
          <w:lang w:eastAsia="es-AR"/>
        </w:rPr>
        <w:t>Según la filosofía de nuestra escuela, el tratamiento endodóntico no concluye con la obturación, sino a distancia del mismo con las distintas etapas de la reparación postendodóntica (respuesta defensiva destructiva, defensiva constructiva y homeostasis).</w:t>
      </w:r>
    </w:p>
    <w:p w:rsidR="00E2597E" w:rsidRPr="00E2597E" w:rsidRDefault="00E2597E" w:rsidP="00E2597E">
      <w:pPr>
        <w:shd w:val="clear" w:color="auto" w:fill="FFFFFF"/>
        <w:spacing w:after="0" w:line="319" w:lineRule="atLeast"/>
        <w:rPr>
          <w:rFonts w:eastAsia="Times New Roman"/>
          <w:color w:val="000000" w:themeColor="text1"/>
          <w:sz w:val="23"/>
          <w:szCs w:val="23"/>
          <w:lang w:eastAsia="es-AR"/>
        </w:rPr>
      </w:pPr>
      <w:r w:rsidRPr="00E2597E">
        <w:rPr>
          <w:rFonts w:eastAsia="Times New Roman"/>
          <w:color w:val="000000" w:themeColor="text1"/>
          <w:sz w:val="23"/>
          <w:szCs w:val="23"/>
          <w:lang w:eastAsia="es-AR"/>
        </w:rPr>
        <w:t>Sobrepasando el formen apical con una lima pasante y ejerciendo una acción terapéutica en el sitio de la lesión con un biomaterial de 3º generación, antiséptico, bioabsorbible y bioerodible, a través de la acción a nivel molecular de distintos iones, estimulando a los tejidos remanentes para inducirlos a la reparación por regeneración de los tejidos que conforman el sistema de inserción. El conducto radicular es el vector a través del cual el material de obturación actúa como carrier de los iones que van a ejercer su acción no solo dentro del mismo, sino también en su área de influencia y en el mismo sitio de la lesión. Dichos iones son el calcio, yodo y zinc. </w:t>
      </w:r>
    </w:p>
    <w:p w:rsidR="00E2597E" w:rsidRPr="00E2597E" w:rsidRDefault="00E2597E" w:rsidP="00E2597E">
      <w:pPr>
        <w:shd w:val="clear" w:color="auto" w:fill="FFFFFF"/>
        <w:spacing w:after="0" w:line="319" w:lineRule="atLeast"/>
        <w:rPr>
          <w:rFonts w:eastAsia="Times New Roman"/>
          <w:color w:val="000000" w:themeColor="text1"/>
          <w:sz w:val="23"/>
          <w:szCs w:val="23"/>
          <w:lang w:eastAsia="es-AR"/>
        </w:rPr>
      </w:pPr>
      <w:r w:rsidRPr="00E2597E">
        <w:rPr>
          <w:rFonts w:eastAsia="Times New Roman"/>
          <w:color w:val="000000" w:themeColor="text1"/>
          <w:sz w:val="23"/>
          <w:szCs w:val="23"/>
          <w:lang w:eastAsia="es-AR"/>
        </w:rPr>
        <w:t>El Licon-D es un biomaterial de 3º generación logrado con la utilización en endodoncia de un nuevo recurso tecnológico (microencapsulación de medicamentos), que contiene en su formulación sistemas matriciales de liberación controlada de iones que permite la liberación lenta, sostenida y controlada de iones como terapéutica molecular.</w:t>
      </w:r>
    </w:p>
    <w:p w:rsidR="00E2597E" w:rsidRPr="00E2597E" w:rsidRDefault="00E2597E" w:rsidP="00E2597E">
      <w:pPr>
        <w:shd w:val="clear" w:color="auto" w:fill="FFFFFF"/>
        <w:spacing w:after="0" w:line="319" w:lineRule="atLeast"/>
        <w:rPr>
          <w:rFonts w:eastAsia="Times New Roman"/>
          <w:color w:val="000000" w:themeColor="text1"/>
          <w:sz w:val="23"/>
          <w:szCs w:val="23"/>
          <w:lang w:eastAsia="es-AR"/>
        </w:rPr>
      </w:pPr>
    </w:p>
    <w:p w:rsidR="00E2597E" w:rsidRPr="00E2597E" w:rsidRDefault="00E2597E" w:rsidP="00E2597E">
      <w:pPr>
        <w:shd w:val="clear" w:color="auto" w:fill="FFFFFF"/>
        <w:spacing w:after="0" w:line="319" w:lineRule="atLeast"/>
        <w:rPr>
          <w:rFonts w:eastAsia="Times New Roman"/>
          <w:color w:val="000000" w:themeColor="text1"/>
          <w:sz w:val="23"/>
          <w:szCs w:val="23"/>
          <w:lang w:eastAsia="es-AR"/>
        </w:rPr>
      </w:pPr>
      <w:r w:rsidRPr="00E2597E">
        <w:rPr>
          <w:rFonts w:eastAsia="Times New Roman"/>
          <w:color w:val="000000" w:themeColor="text1"/>
          <w:sz w:val="23"/>
          <w:szCs w:val="23"/>
          <w:lang w:eastAsia="es-AR"/>
        </w:rPr>
        <w:t>Resultados: La concentración de iones Ca</w:t>
      </w:r>
      <w:r w:rsidRPr="00E2597E">
        <w:rPr>
          <w:rFonts w:eastAsia="Times New Roman"/>
          <w:color w:val="000000" w:themeColor="text1"/>
          <w:sz w:val="23"/>
          <w:szCs w:val="23"/>
          <w:vertAlign w:val="superscript"/>
          <w:lang w:eastAsia="es-AR"/>
        </w:rPr>
        <w:t>2</w:t>
      </w:r>
      <w:r w:rsidRPr="00E2597E">
        <w:rPr>
          <w:rFonts w:eastAsia="Times New Roman"/>
          <w:color w:val="000000" w:themeColor="text1"/>
          <w:sz w:val="23"/>
          <w:szCs w:val="23"/>
          <w:lang w:eastAsia="es-AR"/>
        </w:rPr>
        <w:t>+ incorporado al Licon-D contenido en microesferas de alginato de calcio (MAC) actúa positivamente en el proceso reparativo apicoperiapical a través del sistema Rank/Rank-L/OPG y dicho efecto se halla relacionado a la modulación de un gen osteoblástico.</w:t>
      </w:r>
    </w:p>
    <w:p w:rsidR="00E2597E" w:rsidRPr="00E2597E" w:rsidRDefault="00E2597E" w:rsidP="00E2597E">
      <w:pPr>
        <w:shd w:val="clear" w:color="auto" w:fill="FFFFFF"/>
        <w:spacing w:after="0" w:line="319" w:lineRule="atLeast"/>
        <w:rPr>
          <w:rFonts w:eastAsia="Times New Roman"/>
          <w:color w:val="000000" w:themeColor="text1"/>
          <w:sz w:val="23"/>
          <w:szCs w:val="23"/>
          <w:lang w:eastAsia="es-AR"/>
        </w:rPr>
      </w:pPr>
    </w:p>
    <w:p w:rsidR="00E2597E" w:rsidRPr="00532D12" w:rsidRDefault="00E2597E" w:rsidP="00E2597E">
      <w:pPr>
        <w:shd w:val="clear" w:color="auto" w:fill="FFFFFF"/>
        <w:spacing w:after="0" w:line="319" w:lineRule="atLeast"/>
        <w:rPr>
          <w:rFonts w:asciiTheme="minorHAnsi" w:eastAsia="Times New Roman" w:hAnsiTheme="minorHAnsi"/>
          <w:color w:val="000000" w:themeColor="text1"/>
          <w:sz w:val="23"/>
          <w:szCs w:val="23"/>
          <w:lang w:eastAsia="es-AR"/>
        </w:rPr>
      </w:pPr>
      <w:r w:rsidRPr="00532D12">
        <w:rPr>
          <w:rFonts w:asciiTheme="minorHAnsi" w:eastAsia="Times New Roman" w:hAnsiTheme="minorHAnsi"/>
          <w:color w:val="000000" w:themeColor="text1"/>
          <w:sz w:val="23"/>
          <w:szCs w:val="23"/>
          <w:lang w:eastAsia="es-AR"/>
        </w:rPr>
        <w:t xml:space="preserve">Conclusiones: </w:t>
      </w:r>
      <w:r w:rsidRPr="00532D12">
        <w:rPr>
          <w:rFonts w:asciiTheme="minorHAnsi" w:eastAsiaTheme="minorHAnsi" w:hAnsiTheme="minorHAnsi" w:cstheme="minorBidi"/>
          <w:color w:val="000000" w:themeColor="text1"/>
        </w:rPr>
        <w:t>Podemos influir con una acción terapéutica no solo en el interior del conducto radicular durante cada paso de la preparación quirúrgica, sino también con el material de obturación, no solo en el interior del conducto radicular, sino también en toda su área de influencia e incluso en el mismo sitio de la lesión a través de la acción de los iones calcio, yodo y zinc, actuando sobre el ecosistema bacteriano y sobre el sistema Rank</w:t>
      </w:r>
      <w:r w:rsidRPr="00532D12">
        <w:rPr>
          <w:rFonts w:asciiTheme="minorHAnsi" w:eastAsia="Times New Roman" w:hAnsiTheme="minorHAnsi"/>
          <w:color w:val="000000" w:themeColor="text1"/>
          <w:sz w:val="23"/>
          <w:szCs w:val="23"/>
          <w:lang w:eastAsia="es-AR"/>
        </w:rPr>
        <w:t>/Rank-L/OPG estimulando al organismo induciéndolo hacia la regeneración de los tejidos afectados, con una endodoncia regenerativa mínimamente invasiva.</w:t>
      </w:r>
    </w:p>
    <w:p w:rsidR="00E2597E" w:rsidRPr="00532D12" w:rsidRDefault="00E2597E" w:rsidP="00E2597E">
      <w:pPr>
        <w:spacing w:after="160" w:line="259" w:lineRule="auto"/>
        <w:rPr>
          <w:rFonts w:asciiTheme="minorHAnsi" w:eastAsiaTheme="minorHAnsi" w:hAnsiTheme="minorHAnsi" w:cstheme="minorBidi"/>
        </w:rPr>
      </w:pPr>
    </w:p>
    <w:p w:rsidR="00926861" w:rsidRPr="00532D12" w:rsidRDefault="00E2597E">
      <w:pPr>
        <w:rPr>
          <w:rFonts w:asciiTheme="minorHAnsi" w:hAnsiTheme="minorHAnsi"/>
        </w:rPr>
      </w:pPr>
      <w:r w:rsidRPr="00532D12">
        <w:rPr>
          <w:rFonts w:asciiTheme="minorHAnsi" w:hAnsiTheme="minorHAnsi"/>
        </w:rPr>
        <w:t xml:space="preserve">Bibliografía: </w:t>
      </w:r>
    </w:p>
    <w:p w:rsidR="00E2597E" w:rsidRPr="00532D12" w:rsidRDefault="00926861">
      <w:pPr>
        <w:rPr>
          <w:rFonts w:asciiTheme="minorHAnsi" w:hAnsiTheme="minorHAnsi"/>
          <w:color w:val="444444"/>
          <w:shd w:val="clear" w:color="auto" w:fill="FFFFFF"/>
        </w:rPr>
      </w:pPr>
      <w:r w:rsidRPr="00532D12">
        <w:rPr>
          <w:rFonts w:asciiTheme="minorHAnsi" w:hAnsiTheme="minorHAnsi" w:cs="Arial"/>
          <w:color w:val="444444"/>
          <w:shd w:val="clear" w:color="auto" w:fill="FFFFFF"/>
        </w:rPr>
        <w:t>Maresca BM,</w:t>
      </w:r>
      <w:r w:rsidR="00CB3363" w:rsidRPr="00532D12">
        <w:rPr>
          <w:rFonts w:asciiTheme="minorHAnsi" w:hAnsiTheme="minorHAnsi" w:cs="Arial"/>
          <w:color w:val="444444"/>
          <w:shd w:val="clear" w:color="auto" w:fill="FFFFFF"/>
        </w:rPr>
        <w:t xml:space="preserve"> Fernandez Monjes J</w:t>
      </w:r>
      <w:r w:rsidRPr="00532D12">
        <w:rPr>
          <w:rFonts w:asciiTheme="minorHAnsi" w:hAnsiTheme="minorHAnsi" w:cs="Arial"/>
          <w:color w:val="444444"/>
          <w:shd w:val="clear" w:color="auto" w:fill="FFFFFF"/>
        </w:rPr>
        <w:t xml:space="preserve">, Taddei E, Monjes </w:t>
      </w:r>
      <w:r w:rsidR="00CB3363" w:rsidRPr="00532D12">
        <w:rPr>
          <w:rFonts w:asciiTheme="minorHAnsi" w:hAnsiTheme="minorHAnsi" w:cs="Arial"/>
          <w:color w:val="444444"/>
          <w:shd w:val="clear" w:color="auto" w:fill="FFFFFF"/>
        </w:rPr>
        <w:t xml:space="preserve">E. </w:t>
      </w:r>
      <w:r w:rsidRPr="00532D12">
        <w:rPr>
          <w:rFonts w:asciiTheme="minorHAnsi" w:hAnsiTheme="minorHAnsi" w:cs="Arial"/>
          <w:color w:val="444444"/>
          <w:shd w:val="clear" w:color="auto" w:fill="FFFFFF"/>
        </w:rPr>
        <w:t>La biología molecular como instrumento de una terapia endodóntica. Rev. Asoc. Odont. Arg. [revista en  ineternet]. 2005; 44(2): 9-17. Disponible en: </w:t>
      </w:r>
      <w:r w:rsidR="005B1798">
        <w:fldChar w:fldCharType="begin"/>
      </w:r>
      <w:r w:rsidR="005B1798">
        <w:instrText>HYPERLINK "http://www.odontologia.org.ar/revista/xliv02/articulo1.pdf" \t "_blank"</w:instrText>
      </w:r>
      <w:r w:rsidR="005B1798">
        <w:fldChar w:fldCharType="separate"/>
      </w:r>
      <w:r w:rsidRPr="00532D12">
        <w:rPr>
          <w:rFonts w:asciiTheme="minorHAnsi" w:hAnsiTheme="minorHAnsi" w:cs="Arial"/>
          <w:color w:val="0068CF"/>
          <w:u w:val="single"/>
          <w:shd w:val="clear" w:color="auto" w:fill="FFFFFF"/>
        </w:rPr>
        <w:t>http://www.odontologia.org.ar/revista/xliv02/articulo1.pdf</w:t>
      </w:r>
      <w:r w:rsidR="005B1798">
        <w:fldChar w:fldCharType="end"/>
      </w:r>
    </w:p>
    <w:p w:rsidR="00B24E49" w:rsidRDefault="00CB3363">
      <w:pPr>
        <w:rPr>
          <w:rFonts w:asciiTheme="minorHAnsi" w:hAnsiTheme="minorHAnsi"/>
        </w:rPr>
      </w:pPr>
      <w:r w:rsidRPr="00532D12">
        <w:rPr>
          <w:rFonts w:asciiTheme="minorHAnsi" w:hAnsiTheme="minorHAnsi"/>
        </w:rPr>
        <w:t>Fernandez Monjes J, Maresca BM. Consideraciones sobre el uso del hidróxido de calcio y el ión calcio en endodoncia. Rev. Asoc. Arg. Odont.</w:t>
      </w:r>
      <w:r w:rsidRPr="00532D12">
        <w:rPr>
          <w:rFonts w:asciiTheme="minorHAnsi" w:hAnsiTheme="minorHAnsi" w:cs="Arial"/>
          <w:color w:val="444444"/>
          <w:shd w:val="clear" w:color="auto" w:fill="FFFFFF"/>
        </w:rPr>
        <w:t xml:space="preserve"> [revista en  ineternet]. </w:t>
      </w:r>
      <w:r w:rsidR="00532D12" w:rsidRPr="00532D12">
        <w:rPr>
          <w:rFonts w:asciiTheme="minorHAnsi" w:hAnsiTheme="minorHAnsi" w:cs="Arial"/>
          <w:color w:val="444444"/>
          <w:shd w:val="clear" w:color="auto" w:fill="FFFFFF"/>
        </w:rPr>
        <w:t xml:space="preserve">Sep. 2008; </w:t>
      </w:r>
      <w:r w:rsidR="00532D12" w:rsidRPr="00532D12">
        <w:rPr>
          <w:rFonts w:asciiTheme="minorHAnsi" w:hAnsiTheme="minorHAnsi"/>
        </w:rPr>
        <w:t xml:space="preserve">Vol. XLVII. Núm. 2 10:15. Disponible en: </w:t>
      </w:r>
      <w:hyperlink r:id="rId5" w:history="1">
        <w:r w:rsidR="00532D12" w:rsidRPr="00111430">
          <w:rPr>
            <w:rStyle w:val="Hipervnculo"/>
            <w:rFonts w:asciiTheme="minorHAnsi" w:hAnsiTheme="minorHAnsi"/>
          </w:rPr>
          <w:t>http://www.ateneo-odontologia.org.ar/revista/xlvii02/articulo1.pdf</w:t>
        </w:r>
      </w:hyperlink>
    </w:p>
    <w:p w:rsidR="00532D12" w:rsidRPr="00532D12" w:rsidRDefault="00532D12">
      <w:pPr>
        <w:rPr>
          <w:rFonts w:asciiTheme="minorHAnsi" w:hAnsiTheme="minorHAnsi"/>
        </w:rPr>
      </w:pPr>
    </w:p>
    <w:sectPr w:rsidR="00532D12" w:rsidRPr="00532D12" w:rsidSect="005B179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E2597E"/>
    <w:rsid w:val="000549F0"/>
    <w:rsid w:val="004302C9"/>
    <w:rsid w:val="00532D12"/>
    <w:rsid w:val="005B1798"/>
    <w:rsid w:val="006228BC"/>
    <w:rsid w:val="008C5719"/>
    <w:rsid w:val="00926861"/>
    <w:rsid w:val="00B24E49"/>
    <w:rsid w:val="00BE612A"/>
    <w:rsid w:val="00CB3363"/>
    <w:rsid w:val="00E2597E"/>
  </w:rsids>
  <m:mathPr>
    <m:mathFont m:val="Impact"/>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97E"/>
    <w:pPr>
      <w:spacing w:after="200" w:line="276" w:lineRule="auto"/>
    </w:pPr>
    <w:rPr>
      <w:rFonts w:ascii="Calibri" w:eastAsia="Calibri" w:hAnsi="Calibri" w:cs="Times New Roman"/>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styleId="Hipervnculo">
    <w:name w:val="Hyperlink"/>
    <w:basedOn w:val="Fuentedeprrafopredeter"/>
    <w:uiPriority w:val="99"/>
    <w:unhideWhenUsed/>
    <w:rsid w:val="0092686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aldanaclere@hotmail.com" TargetMode="External"/><Relationship Id="rId5" Type="http://schemas.openxmlformats.org/officeDocument/2006/relationships/hyperlink" Target="http://www.ateneo-odontologia.org.ar/revista/xlvii02/articulo1.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3356</Characters>
  <Application>Microsoft Word 12.0.0</Application>
  <DocSecurity>0</DocSecurity>
  <Lines>27</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aldana clere</dc:creator>
  <cp:keywords/>
  <dc:description/>
  <cp:lastModifiedBy>Pablo  Ensinas</cp:lastModifiedBy>
  <cp:revision>2</cp:revision>
  <dcterms:created xsi:type="dcterms:W3CDTF">2015-08-12T00:17:00Z</dcterms:created>
  <dcterms:modified xsi:type="dcterms:W3CDTF">2015-08-12T00:17:00Z</dcterms:modified>
</cp:coreProperties>
</file>