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79" w:rsidRDefault="0097734A">
      <w:pPr>
        <w:rPr>
          <w:lang w:val="es-MX"/>
        </w:rPr>
      </w:pPr>
      <w:r w:rsidRPr="0097734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FE16B" wp14:editId="5767984B">
                <wp:simplePos x="0" y="0"/>
                <wp:positionH relativeFrom="column">
                  <wp:posOffset>-87630</wp:posOffset>
                </wp:positionH>
                <wp:positionV relativeFrom="paragraph">
                  <wp:posOffset>100330</wp:posOffset>
                </wp:positionV>
                <wp:extent cx="5922010" cy="1403985"/>
                <wp:effectExtent l="0" t="0" r="2159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34A" w:rsidRPr="009832B5" w:rsidRDefault="0097734A" w:rsidP="0097734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hAnsi="Arial" w:cs="Arial"/>
                                <w:szCs w:val="20"/>
                                <w:u w:val="single"/>
                                <w:lang w:val="es-MX" w:eastAsia="es-ES"/>
                              </w:rPr>
                            </w:pPr>
                            <w:r w:rsidRPr="00B7258F">
                              <w:rPr>
                                <w:rFonts w:ascii="Arial" w:hAnsi="Arial" w:cs="Arial"/>
                                <w:i/>
                                <w:szCs w:val="20"/>
                                <w:u w:val="single"/>
                                <w:lang w:val="es-MX" w:eastAsia="es-ES"/>
                              </w:rPr>
                              <w:t xml:space="preserve">FORMULARIO DE INSCRIPCION PARA PRESENTACION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u w:val="single"/>
                                <w:lang w:val="es-MX" w:eastAsia="es-ES"/>
                              </w:rPr>
                              <w:t>DE CASOS CLÍNICOS</w:t>
                            </w:r>
                          </w:p>
                          <w:p w:rsidR="0097734A" w:rsidRPr="009832B5" w:rsidRDefault="0097734A" w:rsidP="009773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</w:pPr>
                          </w:p>
                          <w:p w:rsidR="0097734A" w:rsidRDefault="0097734A" w:rsidP="0097734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TÍTULO DEL TRABAJO:</w:t>
                            </w:r>
                            <w:r w:rsidRPr="00F371E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71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TRATAMIENTO Y CONTROL DE INFECCIONES </w:t>
                            </w:r>
                            <w:r w:rsidR="00E42F7A" w:rsidRPr="00F371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ENDODÓNTICAS </w:t>
                            </w:r>
                            <w:r w:rsidRPr="00F371EC">
                              <w:rPr>
                                <w:b/>
                                <w:sz w:val="24"/>
                                <w:szCs w:val="24"/>
                              </w:rPr>
                              <w:t>PRIMARIAS Y SECUNDARIAS.</w:t>
                            </w:r>
                          </w:p>
                          <w:p w:rsidR="0097734A" w:rsidRPr="009832B5" w:rsidRDefault="0097734A" w:rsidP="0097734A">
                            <w:pP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TIPO DE PRESENTACIÓN: CASOS CLÍNICOS</w:t>
                            </w:r>
                          </w:p>
                          <w:p w:rsidR="0097734A" w:rsidRDefault="0097734A" w:rsidP="009773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</w:pP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Facultad: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 xml:space="preserve"> Odontología.        Cátedra: Endodoncia     </w:t>
                            </w: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País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: Argentina</w:t>
                            </w:r>
                          </w:p>
                          <w:p w:rsidR="0097734A" w:rsidRPr="009832B5" w:rsidRDefault="0097734A" w:rsidP="009773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Inst</w:t>
                            </w: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itución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: Facultad de Odontología. Universidad Nacional de Tucumán</w:t>
                            </w:r>
                          </w:p>
                          <w:p w:rsidR="0097734A" w:rsidRPr="009832B5" w:rsidRDefault="0097734A" w:rsidP="009773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</w:pP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Autores:</w:t>
                            </w:r>
                          </w:p>
                          <w:p w:rsidR="0097734A" w:rsidRPr="009832B5" w:rsidRDefault="0097734A" w:rsidP="009773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</w:pP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1 (presentador)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 xml:space="preserve"> Beltrán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Bedogni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, Luciana</w:t>
                            </w:r>
                          </w:p>
                          <w:p w:rsidR="0097734A" w:rsidRDefault="0097734A" w:rsidP="009773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</w:pP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Palladini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Yanina</w:t>
                            </w:r>
                            <w:proofErr w:type="spellEnd"/>
                          </w:p>
                          <w:p w:rsidR="0097734A" w:rsidRPr="009832B5" w:rsidRDefault="0097734A" w:rsidP="009773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</w:pP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 xml:space="preserve"> Bulacio, María de los Ángeles (Directora)</w:t>
                            </w:r>
                          </w:p>
                          <w:p w:rsidR="0097734A" w:rsidRDefault="0097734A" w:rsidP="009773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</w:pPr>
                          </w:p>
                          <w:p w:rsidR="0097734A" w:rsidRPr="009832B5" w:rsidRDefault="0097734A" w:rsidP="009773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</w:pP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Domicilio: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 xml:space="preserve"> Crisóstomo Álvarez 1487</w:t>
                            </w:r>
                          </w:p>
                          <w:p w:rsidR="0097734A" w:rsidRPr="009832B5" w:rsidRDefault="0097734A" w:rsidP="009773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</w:pP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>Teléfono: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 xml:space="preserve"> 0381 154623297</w:t>
                            </w: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ab/>
                            </w: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ab/>
                              <w:t>Fax:</w:t>
                            </w: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ab/>
                            </w:r>
                            <w:r w:rsidRPr="009832B5"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ab/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s-MX" w:eastAsia="es-ES"/>
                              </w:rPr>
                              <w:t xml:space="preserve"> maritabulacio@hotmail.com</w:t>
                            </w:r>
                          </w:p>
                          <w:p w:rsidR="0097734A" w:rsidRPr="0097734A" w:rsidRDefault="0097734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9pt;margin-top:7.9pt;width:466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mu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">
                <v:textbox style="mso-fit-shape-to-text:t">
                  <w:txbxContent>
                    <w:p w:rsidR="0097734A" w:rsidRPr="009832B5" w:rsidRDefault="0097734A" w:rsidP="0097734A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Arial" w:hAnsi="Arial" w:cs="Arial"/>
                          <w:szCs w:val="20"/>
                          <w:u w:val="single"/>
                          <w:lang w:val="es-MX" w:eastAsia="es-ES"/>
                        </w:rPr>
                      </w:pPr>
                      <w:r w:rsidRPr="00B7258F">
                        <w:rPr>
                          <w:rFonts w:ascii="Arial" w:hAnsi="Arial" w:cs="Arial"/>
                          <w:i/>
                          <w:szCs w:val="20"/>
                          <w:u w:val="single"/>
                          <w:lang w:val="es-MX" w:eastAsia="es-ES"/>
                        </w:rPr>
                        <w:t xml:space="preserve">FORMULARIO DE INSCRIPCION PARA PRESENTACION </w:t>
                      </w:r>
                      <w:r>
                        <w:rPr>
                          <w:rFonts w:ascii="Arial" w:hAnsi="Arial" w:cs="Arial"/>
                          <w:szCs w:val="20"/>
                          <w:u w:val="single"/>
                          <w:lang w:val="es-MX" w:eastAsia="es-ES"/>
                        </w:rPr>
                        <w:t>DE CASOS CLÍNICOS</w:t>
                      </w:r>
                    </w:p>
                    <w:p w:rsidR="0097734A" w:rsidRPr="009832B5" w:rsidRDefault="0097734A" w:rsidP="0097734A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</w:pPr>
                    </w:p>
                    <w:p w:rsidR="0097734A" w:rsidRDefault="0097734A" w:rsidP="0097734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TÍTULO DEL TRABAJO:</w:t>
                      </w:r>
                      <w:r w:rsidRPr="00F371EC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371EC">
                        <w:rPr>
                          <w:b/>
                          <w:sz w:val="24"/>
                          <w:szCs w:val="24"/>
                        </w:rPr>
                        <w:t xml:space="preserve">TRATAMIENTO Y CONTROL DE INFECCIONES </w:t>
                      </w:r>
                      <w:r w:rsidR="00E42F7A" w:rsidRPr="00F371EC">
                        <w:rPr>
                          <w:b/>
                          <w:sz w:val="24"/>
                          <w:szCs w:val="24"/>
                        </w:rPr>
                        <w:t>ENDODÓNTICAS</w:t>
                      </w:r>
                      <w:r w:rsidR="00E42F7A" w:rsidRPr="00F371E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371EC">
                        <w:rPr>
                          <w:b/>
                          <w:sz w:val="24"/>
                          <w:szCs w:val="24"/>
                        </w:rPr>
                        <w:t>PRIMARIAS Y SECUNDARIAS.</w:t>
                      </w:r>
                    </w:p>
                    <w:p w:rsidR="0097734A" w:rsidRPr="009832B5" w:rsidRDefault="0097734A" w:rsidP="0097734A">
                      <w:pP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TIPO DE PRESENTACIÓN: CASOS CLÍNICOS</w:t>
                      </w:r>
                    </w:p>
                    <w:p w:rsidR="0097734A" w:rsidRDefault="0097734A" w:rsidP="0097734A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</w:pP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Facultad:</w:t>
                      </w:r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 xml:space="preserve"> Odontología.        Cátedra: Endodoncia     </w:t>
                      </w: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País</w:t>
                      </w:r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: Argentina</w:t>
                      </w:r>
                    </w:p>
                    <w:p w:rsidR="0097734A" w:rsidRPr="009832B5" w:rsidRDefault="0097734A" w:rsidP="0097734A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Inst</w:t>
                      </w: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itución</w:t>
                      </w:r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: Facultad de Odontología. Universidad Nacional de Tucumán</w:t>
                      </w:r>
                    </w:p>
                    <w:p w:rsidR="0097734A" w:rsidRPr="009832B5" w:rsidRDefault="0097734A" w:rsidP="0097734A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</w:pP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Autores:</w:t>
                      </w:r>
                    </w:p>
                    <w:p w:rsidR="0097734A" w:rsidRPr="009832B5" w:rsidRDefault="0097734A" w:rsidP="0097734A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</w:pP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1 (presentador)</w:t>
                      </w:r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 xml:space="preserve"> Beltrán </w:t>
                      </w:r>
                      <w:proofErr w:type="spellStart"/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Bedogni</w:t>
                      </w:r>
                      <w:proofErr w:type="spellEnd"/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, Luciana</w:t>
                      </w:r>
                    </w:p>
                    <w:p w:rsidR="0097734A" w:rsidRDefault="0097734A" w:rsidP="0097734A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</w:pP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2</w:t>
                      </w:r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Palladini</w:t>
                      </w:r>
                      <w:proofErr w:type="spellEnd"/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Yanina</w:t>
                      </w:r>
                      <w:proofErr w:type="spellEnd"/>
                    </w:p>
                    <w:p w:rsidR="0097734A" w:rsidRPr="009832B5" w:rsidRDefault="0097734A" w:rsidP="0097734A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</w:pP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3</w:t>
                      </w:r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 xml:space="preserve"> Bulacio, María de los Ángeles (Directora)</w:t>
                      </w:r>
                    </w:p>
                    <w:p w:rsidR="0097734A" w:rsidRDefault="0097734A" w:rsidP="0097734A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</w:pPr>
                    </w:p>
                    <w:p w:rsidR="0097734A" w:rsidRPr="009832B5" w:rsidRDefault="0097734A" w:rsidP="0097734A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</w:pP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Domicilio:</w:t>
                      </w:r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 xml:space="preserve"> Crisóstomo Álvarez 1487</w:t>
                      </w:r>
                    </w:p>
                    <w:p w:rsidR="0097734A" w:rsidRPr="009832B5" w:rsidRDefault="0097734A" w:rsidP="0097734A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</w:pP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>Teléfono:</w:t>
                      </w:r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 xml:space="preserve"> 0381 154623297</w:t>
                      </w: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ab/>
                      </w: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ab/>
                        <w:t>Fax:</w:t>
                      </w: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ab/>
                      </w:r>
                      <w:r w:rsidRPr="009832B5"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ab/>
                        <w:t>E-mail:</w:t>
                      </w:r>
                      <w:r>
                        <w:rPr>
                          <w:rFonts w:ascii="Arial" w:hAnsi="Arial" w:cs="Arial"/>
                          <w:szCs w:val="20"/>
                          <w:lang w:val="es-MX" w:eastAsia="es-ES"/>
                        </w:rPr>
                        <w:t xml:space="preserve"> maritabulacio@hotmail.com</w:t>
                      </w:r>
                    </w:p>
                    <w:p w:rsidR="0097734A" w:rsidRPr="0097734A" w:rsidRDefault="0097734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734A" w:rsidRDefault="0097734A">
      <w:pPr>
        <w:rPr>
          <w:lang w:val="es-MX"/>
        </w:rPr>
      </w:pPr>
    </w:p>
    <w:p w:rsidR="0097734A" w:rsidRDefault="0097734A">
      <w:pPr>
        <w:rPr>
          <w:lang w:val="es-MX"/>
        </w:rPr>
      </w:pPr>
    </w:p>
    <w:p w:rsidR="0097734A" w:rsidRDefault="0097734A">
      <w:pPr>
        <w:rPr>
          <w:lang w:val="es-MX"/>
        </w:rPr>
      </w:pPr>
    </w:p>
    <w:p w:rsidR="0097734A" w:rsidRDefault="0097734A">
      <w:pPr>
        <w:rPr>
          <w:lang w:val="es-MX"/>
        </w:rPr>
      </w:pPr>
    </w:p>
    <w:p w:rsidR="0097734A" w:rsidRDefault="0097734A">
      <w:pPr>
        <w:rPr>
          <w:lang w:val="es-MX"/>
        </w:rPr>
      </w:pPr>
    </w:p>
    <w:p w:rsidR="0097734A" w:rsidRDefault="0097734A">
      <w:pPr>
        <w:rPr>
          <w:lang w:val="es-MX"/>
        </w:rPr>
      </w:pPr>
    </w:p>
    <w:p w:rsidR="0097734A" w:rsidRDefault="0097734A">
      <w:pPr>
        <w:rPr>
          <w:lang w:val="es-MX"/>
        </w:rPr>
      </w:pPr>
    </w:p>
    <w:p w:rsidR="0097734A" w:rsidRDefault="0097734A">
      <w:pPr>
        <w:rPr>
          <w:lang w:val="es-MX"/>
        </w:rPr>
      </w:pPr>
    </w:p>
    <w:p w:rsidR="0097734A" w:rsidRDefault="0097734A">
      <w:pPr>
        <w:rPr>
          <w:lang w:val="es-MX"/>
        </w:rPr>
      </w:pPr>
    </w:p>
    <w:p w:rsidR="0097734A" w:rsidRDefault="0097734A">
      <w:pPr>
        <w:rPr>
          <w:lang w:val="es-MX"/>
        </w:rPr>
      </w:pPr>
    </w:p>
    <w:p w:rsidR="0097734A" w:rsidRDefault="0097734A" w:rsidP="0097734A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rFonts w:ascii="Arial" w:hAnsi="Arial" w:cs="Arial"/>
          <w:szCs w:val="20"/>
          <w:lang w:val="es-MX" w:eastAsia="es-ES"/>
        </w:rPr>
        <w:t>Resumen</w:t>
      </w:r>
    </w:p>
    <w:p w:rsidR="0097734A" w:rsidRDefault="0097734A" w:rsidP="0097734A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</w:p>
    <w:p w:rsidR="0097734A" w:rsidRPr="009C27E5" w:rsidRDefault="0097734A" w:rsidP="0097734A">
      <w:pPr>
        <w:spacing w:after="0" w:line="240" w:lineRule="auto"/>
        <w:jc w:val="both"/>
        <w:rPr>
          <w:rFonts w:ascii="Arial" w:hAnsi="Arial" w:cs="Arial"/>
          <w:szCs w:val="20"/>
          <w:lang w:eastAsia="es-ES"/>
        </w:rPr>
      </w:pPr>
      <w:r w:rsidRPr="009C27E5">
        <w:rPr>
          <w:rFonts w:ascii="Arial" w:hAnsi="Arial" w:cs="Arial"/>
          <w:szCs w:val="20"/>
          <w:lang w:val="es-ES" w:eastAsia="es-ES"/>
        </w:rPr>
        <w:t xml:space="preserve">La terapia endodóntica juega un papel fundamental como alternativa conservadora, en casos de piezas dentarias con lesiones </w:t>
      </w:r>
      <w:proofErr w:type="spellStart"/>
      <w:r w:rsidRPr="009C27E5">
        <w:rPr>
          <w:rFonts w:ascii="Arial" w:hAnsi="Arial" w:cs="Arial"/>
          <w:szCs w:val="20"/>
          <w:lang w:val="es-ES" w:eastAsia="es-ES"/>
        </w:rPr>
        <w:t>periapicales</w:t>
      </w:r>
      <w:proofErr w:type="spellEnd"/>
      <w:r w:rsidRPr="009C27E5">
        <w:rPr>
          <w:rFonts w:ascii="Arial" w:hAnsi="Arial" w:cs="Arial"/>
          <w:szCs w:val="20"/>
          <w:lang w:val="es-ES" w:eastAsia="es-ES"/>
        </w:rPr>
        <w:t xml:space="preserve"> crónicas, donde se procura erradicar las bacterias del sistema radicular, para promover la curación </w:t>
      </w:r>
      <w:proofErr w:type="spellStart"/>
      <w:r w:rsidRPr="009C27E5">
        <w:rPr>
          <w:rFonts w:ascii="Arial" w:hAnsi="Arial" w:cs="Arial"/>
          <w:szCs w:val="20"/>
          <w:lang w:val="es-ES" w:eastAsia="es-ES"/>
        </w:rPr>
        <w:t>periapical</w:t>
      </w:r>
      <w:proofErr w:type="spellEnd"/>
      <w:r w:rsidRPr="009C27E5">
        <w:rPr>
          <w:rFonts w:ascii="Arial" w:hAnsi="Arial" w:cs="Arial"/>
          <w:szCs w:val="20"/>
          <w:lang w:val="es-ES" w:eastAsia="es-ES"/>
        </w:rPr>
        <w:t>.</w:t>
      </w:r>
    </w:p>
    <w:p w:rsidR="0097734A" w:rsidRDefault="0097734A" w:rsidP="0097734A">
      <w:pPr>
        <w:spacing w:after="0" w:line="240" w:lineRule="auto"/>
        <w:jc w:val="both"/>
        <w:rPr>
          <w:rFonts w:ascii="Arial" w:hAnsi="Arial" w:cs="Arial"/>
          <w:szCs w:val="20"/>
          <w:lang w:val="es-ES" w:eastAsia="es-ES"/>
        </w:rPr>
      </w:pPr>
      <w:r w:rsidRPr="009C27E5">
        <w:rPr>
          <w:rFonts w:ascii="Arial" w:hAnsi="Arial" w:cs="Arial"/>
          <w:szCs w:val="20"/>
          <w:lang w:val="es-ES" w:eastAsia="es-ES"/>
        </w:rPr>
        <w:t xml:space="preserve">En necrosis </w:t>
      </w:r>
      <w:proofErr w:type="spellStart"/>
      <w:r>
        <w:rPr>
          <w:rFonts w:ascii="Arial" w:hAnsi="Arial" w:cs="Arial"/>
          <w:szCs w:val="20"/>
          <w:lang w:val="es-ES" w:eastAsia="es-ES"/>
        </w:rPr>
        <w:t>pulpar</w:t>
      </w:r>
      <w:proofErr w:type="spellEnd"/>
      <w:r>
        <w:rPr>
          <w:rFonts w:ascii="Arial" w:hAnsi="Arial" w:cs="Arial"/>
          <w:szCs w:val="20"/>
          <w:lang w:val="es-ES" w:eastAsia="es-ES"/>
        </w:rPr>
        <w:t xml:space="preserve"> con lesiones radiográficamente visibles </w:t>
      </w:r>
      <w:r w:rsidRPr="009C27E5">
        <w:rPr>
          <w:rFonts w:ascii="Arial" w:hAnsi="Arial" w:cs="Arial"/>
          <w:szCs w:val="20"/>
          <w:lang w:val="es-ES" w:eastAsia="es-ES"/>
        </w:rPr>
        <w:t xml:space="preserve">la concentración de endotoxinas en la región apical y </w:t>
      </w:r>
      <w:proofErr w:type="spellStart"/>
      <w:r w:rsidRPr="009C27E5">
        <w:rPr>
          <w:rFonts w:ascii="Arial" w:hAnsi="Arial" w:cs="Arial"/>
          <w:szCs w:val="20"/>
          <w:lang w:val="es-ES" w:eastAsia="es-ES"/>
        </w:rPr>
        <w:t>periapical</w:t>
      </w:r>
      <w:proofErr w:type="spellEnd"/>
      <w:r w:rsidRPr="009C27E5">
        <w:rPr>
          <w:rFonts w:ascii="Arial" w:hAnsi="Arial" w:cs="Arial"/>
          <w:szCs w:val="20"/>
          <w:lang w:val="es-ES" w:eastAsia="es-ES"/>
        </w:rPr>
        <w:t xml:space="preserve"> determinan erosiones </w:t>
      </w:r>
      <w:proofErr w:type="spellStart"/>
      <w:r w:rsidRPr="009C27E5">
        <w:rPr>
          <w:rFonts w:ascii="Arial" w:hAnsi="Arial" w:cs="Arial"/>
          <w:szCs w:val="20"/>
          <w:lang w:val="es-ES" w:eastAsia="es-ES"/>
        </w:rPr>
        <w:t>cementarias</w:t>
      </w:r>
      <w:proofErr w:type="spellEnd"/>
      <w:r w:rsidRPr="009C27E5">
        <w:rPr>
          <w:rFonts w:ascii="Arial" w:hAnsi="Arial" w:cs="Arial"/>
          <w:szCs w:val="20"/>
          <w:lang w:val="es-ES" w:eastAsia="es-ES"/>
        </w:rPr>
        <w:t xml:space="preserve"> y cráteres donde se aloja el </w:t>
      </w:r>
      <w:proofErr w:type="spellStart"/>
      <w:r w:rsidRPr="009C27E5">
        <w:rPr>
          <w:rFonts w:ascii="Arial" w:hAnsi="Arial" w:cs="Arial"/>
          <w:szCs w:val="20"/>
          <w:lang w:val="es-ES" w:eastAsia="es-ES"/>
        </w:rPr>
        <w:t>biofilm</w:t>
      </w:r>
      <w:proofErr w:type="spellEnd"/>
      <w:r w:rsidRPr="009C27E5">
        <w:rPr>
          <w:rFonts w:ascii="Arial" w:hAnsi="Arial" w:cs="Arial"/>
          <w:szCs w:val="20"/>
          <w:lang w:val="es-ES" w:eastAsia="es-ES"/>
        </w:rPr>
        <w:t xml:space="preserve"> bacteriano, creando área</w:t>
      </w:r>
      <w:r w:rsidR="00EC3E89">
        <w:rPr>
          <w:rFonts w:ascii="Arial" w:hAnsi="Arial" w:cs="Arial"/>
          <w:szCs w:val="20"/>
          <w:lang w:val="es-ES" w:eastAsia="es-ES"/>
        </w:rPr>
        <w:t>s</w:t>
      </w:r>
      <w:r w:rsidRPr="009C27E5">
        <w:rPr>
          <w:rFonts w:ascii="Arial" w:hAnsi="Arial" w:cs="Arial"/>
          <w:szCs w:val="20"/>
          <w:lang w:val="es-ES" w:eastAsia="es-ES"/>
        </w:rPr>
        <w:t xml:space="preserve"> in</w:t>
      </w:r>
      <w:r>
        <w:rPr>
          <w:rFonts w:ascii="Arial" w:hAnsi="Arial" w:cs="Arial"/>
          <w:szCs w:val="20"/>
          <w:lang w:val="es-ES" w:eastAsia="es-ES"/>
        </w:rPr>
        <w:t>accesible</w:t>
      </w:r>
      <w:r w:rsidR="00EC3E89">
        <w:rPr>
          <w:rFonts w:ascii="Arial" w:hAnsi="Arial" w:cs="Arial"/>
          <w:szCs w:val="20"/>
          <w:lang w:val="es-ES" w:eastAsia="es-ES"/>
        </w:rPr>
        <w:t>s</w:t>
      </w:r>
      <w:r>
        <w:rPr>
          <w:rFonts w:ascii="Arial" w:hAnsi="Arial" w:cs="Arial"/>
          <w:szCs w:val="20"/>
          <w:lang w:val="es-ES" w:eastAsia="es-ES"/>
        </w:rPr>
        <w:t xml:space="preserve"> a la instrumentación</w:t>
      </w:r>
      <w:r w:rsidR="00EC3E89">
        <w:rPr>
          <w:rFonts w:ascii="Arial" w:hAnsi="Arial" w:cs="Arial"/>
          <w:szCs w:val="20"/>
          <w:lang w:val="es-ES" w:eastAsia="es-ES"/>
        </w:rPr>
        <w:t xml:space="preserve"> e irrigación</w:t>
      </w:r>
      <w:r>
        <w:rPr>
          <w:rFonts w:ascii="Arial" w:hAnsi="Arial" w:cs="Arial"/>
          <w:szCs w:val="20"/>
          <w:lang w:val="es-ES" w:eastAsia="es-ES"/>
        </w:rPr>
        <w:t xml:space="preserve">. Para su tratamiento se puede </w:t>
      </w:r>
      <w:r w:rsidRPr="009C27E5">
        <w:rPr>
          <w:rFonts w:ascii="Arial" w:hAnsi="Arial" w:cs="Arial"/>
          <w:szCs w:val="20"/>
          <w:lang w:val="es-ES" w:eastAsia="es-ES"/>
        </w:rPr>
        <w:t xml:space="preserve">optar por el uso de medicación </w:t>
      </w:r>
      <w:proofErr w:type="spellStart"/>
      <w:r w:rsidRPr="009C27E5">
        <w:rPr>
          <w:rFonts w:ascii="Arial" w:hAnsi="Arial" w:cs="Arial"/>
          <w:szCs w:val="20"/>
          <w:lang w:val="es-ES" w:eastAsia="es-ES"/>
        </w:rPr>
        <w:t>intraconducto</w:t>
      </w:r>
      <w:proofErr w:type="spellEnd"/>
      <w:r w:rsidRPr="009C27E5">
        <w:rPr>
          <w:rFonts w:ascii="Arial" w:hAnsi="Arial" w:cs="Arial"/>
          <w:szCs w:val="20"/>
          <w:lang w:val="es-ES" w:eastAsia="es-ES"/>
        </w:rPr>
        <w:t xml:space="preserve"> para optimizar la desinfección</w:t>
      </w:r>
      <w:r>
        <w:rPr>
          <w:rFonts w:ascii="Arial" w:hAnsi="Arial" w:cs="Arial"/>
          <w:szCs w:val="20"/>
          <w:lang w:val="es-ES" w:eastAsia="es-ES"/>
        </w:rPr>
        <w:t xml:space="preserve"> del sistema de conductos</w:t>
      </w:r>
      <w:r w:rsidRPr="009C27E5">
        <w:rPr>
          <w:rFonts w:ascii="Arial" w:hAnsi="Arial" w:cs="Arial"/>
          <w:szCs w:val="20"/>
          <w:lang w:val="es-ES" w:eastAsia="es-ES"/>
        </w:rPr>
        <w:t>. Una de las sustancias usada</w:t>
      </w:r>
      <w:r>
        <w:rPr>
          <w:rFonts w:ascii="Arial" w:hAnsi="Arial" w:cs="Arial"/>
          <w:szCs w:val="20"/>
          <w:lang w:val="es-ES" w:eastAsia="es-ES"/>
        </w:rPr>
        <w:t>s</w:t>
      </w:r>
      <w:r w:rsidRPr="009C27E5">
        <w:rPr>
          <w:rFonts w:ascii="Arial" w:hAnsi="Arial" w:cs="Arial"/>
          <w:szCs w:val="20"/>
          <w:lang w:val="es-ES" w:eastAsia="es-ES"/>
        </w:rPr>
        <w:t xml:space="preserve"> es el hidróxido de calcio. </w:t>
      </w:r>
      <w:r w:rsidR="00EC3E89">
        <w:rPr>
          <w:rFonts w:ascii="Arial" w:hAnsi="Arial" w:cs="Arial"/>
          <w:szCs w:val="20"/>
          <w:lang w:val="es-ES" w:eastAsia="es-ES"/>
        </w:rPr>
        <w:t>Trabajos de investigación</w:t>
      </w:r>
      <w:r w:rsidRPr="009C27E5">
        <w:rPr>
          <w:rFonts w:ascii="Arial" w:hAnsi="Arial" w:cs="Arial"/>
          <w:szCs w:val="20"/>
          <w:lang w:val="es-ES" w:eastAsia="es-ES"/>
        </w:rPr>
        <w:t xml:space="preserve"> han sugerido</w:t>
      </w:r>
      <w:bookmarkStart w:id="0" w:name="_GoBack"/>
      <w:bookmarkEnd w:id="0"/>
      <w:r w:rsidRPr="009C27E5">
        <w:rPr>
          <w:rFonts w:ascii="Arial" w:hAnsi="Arial" w:cs="Arial"/>
          <w:szCs w:val="20"/>
          <w:lang w:val="es-ES" w:eastAsia="es-ES"/>
        </w:rPr>
        <w:t xml:space="preserve"> combinarlo con </w:t>
      </w:r>
      <w:proofErr w:type="spellStart"/>
      <w:r w:rsidR="00EC3E89">
        <w:rPr>
          <w:rFonts w:ascii="Arial" w:hAnsi="Arial" w:cs="Arial"/>
          <w:szCs w:val="20"/>
          <w:lang w:val="es-ES" w:eastAsia="es-ES"/>
        </w:rPr>
        <w:t>g</w:t>
      </w:r>
      <w:r w:rsidRPr="009C27E5">
        <w:rPr>
          <w:rFonts w:ascii="Arial" w:hAnsi="Arial" w:cs="Arial"/>
          <w:szCs w:val="20"/>
          <w:lang w:val="es-ES" w:eastAsia="es-ES"/>
        </w:rPr>
        <w:t>luconato</w:t>
      </w:r>
      <w:proofErr w:type="spellEnd"/>
      <w:r w:rsidRPr="009C27E5">
        <w:rPr>
          <w:rFonts w:ascii="Arial" w:hAnsi="Arial" w:cs="Arial"/>
          <w:szCs w:val="20"/>
          <w:lang w:val="es-ES" w:eastAsia="es-ES"/>
        </w:rPr>
        <w:t xml:space="preserve"> de </w:t>
      </w:r>
      <w:proofErr w:type="spellStart"/>
      <w:r w:rsidR="00EC3E89">
        <w:rPr>
          <w:rFonts w:ascii="Arial" w:hAnsi="Arial" w:cs="Arial"/>
          <w:szCs w:val="20"/>
          <w:lang w:val="es-ES" w:eastAsia="es-ES"/>
        </w:rPr>
        <w:t>c</w:t>
      </w:r>
      <w:r w:rsidRPr="009C27E5">
        <w:rPr>
          <w:rFonts w:ascii="Arial" w:hAnsi="Arial" w:cs="Arial"/>
          <w:szCs w:val="20"/>
          <w:lang w:val="es-ES" w:eastAsia="es-ES"/>
        </w:rPr>
        <w:t>lorhexidina</w:t>
      </w:r>
      <w:proofErr w:type="spellEnd"/>
      <w:r w:rsidRPr="009C27E5">
        <w:rPr>
          <w:rFonts w:ascii="Arial" w:hAnsi="Arial" w:cs="Arial"/>
          <w:szCs w:val="20"/>
          <w:lang w:val="es-ES" w:eastAsia="es-ES"/>
        </w:rPr>
        <w:t xml:space="preserve"> para mejorar su acción antibacteriana.</w:t>
      </w:r>
    </w:p>
    <w:p w:rsidR="0097734A" w:rsidRDefault="0097734A" w:rsidP="0097734A">
      <w:pPr>
        <w:spacing w:after="0" w:line="240" w:lineRule="auto"/>
        <w:jc w:val="both"/>
        <w:rPr>
          <w:rFonts w:ascii="Arial" w:hAnsi="Arial" w:cs="Arial"/>
          <w:szCs w:val="20"/>
          <w:lang w:val="es-ES" w:eastAsia="es-ES"/>
        </w:rPr>
      </w:pPr>
      <w:r>
        <w:rPr>
          <w:rFonts w:ascii="Arial" w:hAnsi="Arial" w:cs="Arial"/>
          <w:szCs w:val="20"/>
          <w:lang w:val="es-ES" w:eastAsia="es-ES"/>
        </w:rPr>
        <w:t xml:space="preserve">Se presentarán casos clínicos de piezas dentarias con infecciones </w:t>
      </w:r>
      <w:proofErr w:type="spellStart"/>
      <w:r>
        <w:rPr>
          <w:rFonts w:ascii="Arial" w:hAnsi="Arial" w:cs="Arial"/>
          <w:szCs w:val="20"/>
          <w:lang w:val="es-ES" w:eastAsia="es-ES"/>
        </w:rPr>
        <w:t>endodónticas</w:t>
      </w:r>
      <w:proofErr w:type="spellEnd"/>
      <w:r>
        <w:rPr>
          <w:rFonts w:ascii="Arial" w:hAnsi="Arial" w:cs="Arial"/>
          <w:szCs w:val="20"/>
          <w:lang w:val="es-ES" w:eastAsia="es-ES"/>
        </w:rPr>
        <w:t xml:space="preserve"> primarias y secundarias tratadas </w:t>
      </w:r>
      <w:r w:rsidR="00EC3E89">
        <w:rPr>
          <w:rFonts w:ascii="Arial" w:hAnsi="Arial" w:cs="Arial"/>
          <w:szCs w:val="20"/>
          <w:lang w:val="es-ES" w:eastAsia="es-ES"/>
        </w:rPr>
        <w:t>con medicación intermedia,</w:t>
      </w:r>
      <w:r>
        <w:rPr>
          <w:rFonts w:ascii="Arial" w:hAnsi="Arial" w:cs="Arial"/>
          <w:szCs w:val="20"/>
          <w:lang w:val="es-ES" w:eastAsia="es-ES"/>
        </w:rPr>
        <w:t xml:space="preserve"> controladas clínica y radiográficamente hasta su resolución.</w:t>
      </w:r>
    </w:p>
    <w:p w:rsidR="0097734A" w:rsidRPr="009C27E5" w:rsidRDefault="0097734A" w:rsidP="0097734A">
      <w:pPr>
        <w:spacing w:after="0" w:line="240" w:lineRule="auto"/>
        <w:jc w:val="both"/>
        <w:rPr>
          <w:rFonts w:ascii="Arial" w:hAnsi="Arial" w:cs="Arial"/>
          <w:szCs w:val="20"/>
          <w:lang w:eastAsia="es-ES"/>
        </w:rPr>
      </w:pPr>
      <w:r>
        <w:rPr>
          <w:rFonts w:ascii="Arial" w:hAnsi="Arial" w:cs="Arial"/>
          <w:szCs w:val="20"/>
          <w:lang w:val="es-ES" w:eastAsia="es-ES"/>
        </w:rPr>
        <w:t>Parcialmente subsidiado por el SCAIT.</w:t>
      </w:r>
    </w:p>
    <w:p w:rsidR="0097734A" w:rsidRPr="0097734A" w:rsidRDefault="0097734A"/>
    <w:sectPr w:rsidR="0097734A" w:rsidRPr="00977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4A"/>
    <w:rsid w:val="00086779"/>
    <w:rsid w:val="00654859"/>
    <w:rsid w:val="00655E68"/>
    <w:rsid w:val="0097734A"/>
    <w:rsid w:val="00E42F7A"/>
    <w:rsid w:val="00E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3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3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2015-08-09T22:48:00Z</dcterms:created>
  <dcterms:modified xsi:type="dcterms:W3CDTF">2015-08-12T02:24:00Z</dcterms:modified>
</cp:coreProperties>
</file>